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13083" w14:textId="26164B56" w:rsidR="00DE4258" w:rsidRPr="00F90592" w:rsidRDefault="00DE4258" w:rsidP="00DE4258">
      <w:pPr>
        <w:spacing w:line="276" w:lineRule="auto"/>
        <w:contextualSpacing/>
        <w:jc w:val="center"/>
        <w:rPr>
          <w:rFonts w:ascii="Times New Roman" w:hAnsi="Times New Roman"/>
          <w:b/>
          <w:bCs/>
          <w:iCs/>
          <w:color w:val="1F4E79" w:themeColor="accent1" w:themeShade="80"/>
          <w:sz w:val="28"/>
          <w:szCs w:val="28"/>
        </w:rPr>
      </w:pPr>
      <w:bookmarkStart w:id="0" w:name="_Hlk532750009"/>
      <w:r w:rsidRPr="00F90592">
        <w:rPr>
          <w:rFonts w:ascii="Times New Roman" w:hAnsi="Times New Roman"/>
          <w:b/>
          <w:bCs/>
          <w:iCs/>
          <w:color w:val="1F4E79" w:themeColor="accent1" w:themeShade="80"/>
          <w:sz w:val="28"/>
          <w:szCs w:val="28"/>
        </w:rPr>
        <w:t>Практический курс повышения квалификации для поставщиков (участников) государственных, муниципальных и корпоративных закупок с выдачей удостоверения «Поставщик для государственных (муниципальных) и корпоративных нужд в сфере регулирования № 44-ФЗ и № 223-ФЗ».</w:t>
      </w:r>
    </w:p>
    <w:p w14:paraId="4054EF6B" w14:textId="77777777" w:rsidR="00DE4258" w:rsidRPr="00DE4258" w:rsidRDefault="00DE4258" w:rsidP="00DE4258">
      <w:pPr>
        <w:spacing w:line="276" w:lineRule="auto"/>
        <w:contextualSpacing/>
        <w:jc w:val="center"/>
        <w:rPr>
          <w:rFonts w:ascii="Times New Roman" w:hAnsi="Times New Roman"/>
          <w:b/>
          <w:bCs/>
          <w:iCs/>
          <w:color w:val="1F4E79" w:themeColor="accent1" w:themeShade="80"/>
          <w:sz w:val="20"/>
          <w:szCs w:val="20"/>
        </w:rPr>
      </w:pPr>
    </w:p>
    <w:bookmarkEnd w:id="0"/>
    <w:p w14:paraId="04C5C98C" w14:textId="54AD9C40" w:rsidR="003318A3" w:rsidRPr="00DE4258" w:rsidRDefault="003318A3" w:rsidP="00723031">
      <w:pPr>
        <w:pBdr>
          <w:top w:val="single" w:sz="4" w:space="1" w:color="auto"/>
        </w:pBdr>
        <w:spacing w:line="240" w:lineRule="auto"/>
        <w:contextualSpacing/>
        <w:jc w:val="center"/>
        <w:rPr>
          <w:rFonts w:ascii="Times New Roman" w:hAnsi="Times New Roman"/>
          <w:color w:val="000000" w:themeColor="text1"/>
          <w:spacing w:val="4"/>
          <w:sz w:val="20"/>
          <w:szCs w:val="20"/>
        </w:rPr>
      </w:pPr>
      <w:r w:rsidRPr="00DE4258">
        <w:rPr>
          <w:rFonts w:ascii="Arial" w:hAnsi="Arial" w:cs="Arial"/>
          <w:i/>
          <w:color w:val="000000" w:themeColor="text1"/>
          <w:spacing w:val="16"/>
          <w:sz w:val="20"/>
          <w:szCs w:val="20"/>
        </w:rPr>
        <w:t xml:space="preserve">Профессиональная подготовка специалистов </w:t>
      </w:r>
      <w:r w:rsidR="0071766C" w:rsidRPr="00DE4258">
        <w:rPr>
          <w:rFonts w:ascii="Arial" w:hAnsi="Arial" w:cs="Arial"/>
          <w:i/>
          <w:color w:val="000000" w:themeColor="text1"/>
          <w:spacing w:val="16"/>
          <w:sz w:val="20"/>
          <w:szCs w:val="20"/>
        </w:rPr>
        <w:t xml:space="preserve">тендерных отделов </w:t>
      </w:r>
      <w:r w:rsidRPr="00DE4258">
        <w:rPr>
          <w:rFonts w:ascii="Arial" w:hAnsi="Arial" w:cs="Arial"/>
          <w:i/>
          <w:color w:val="000000" w:themeColor="text1"/>
          <w:spacing w:val="16"/>
          <w:sz w:val="20"/>
          <w:szCs w:val="20"/>
        </w:rPr>
        <w:t>компаний-поставщиков</w:t>
      </w:r>
    </w:p>
    <w:p w14:paraId="32D1C611" w14:textId="77777777" w:rsidR="003318A3" w:rsidRPr="0071766C" w:rsidRDefault="003318A3" w:rsidP="003318A3">
      <w:pPr>
        <w:spacing w:line="240" w:lineRule="auto"/>
        <w:contextualSpacing/>
        <w:jc w:val="both"/>
        <w:rPr>
          <w:rFonts w:ascii="Times New Roman" w:hAnsi="Times New Roman"/>
          <w:spacing w:val="4"/>
        </w:rPr>
      </w:pPr>
    </w:p>
    <w:p w14:paraId="34A85B95" w14:textId="742E8E07" w:rsidR="00757372" w:rsidRPr="00F90592" w:rsidRDefault="00757372" w:rsidP="00757372">
      <w:pPr>
        <w:spacing w:line="276" w:lineRule="auto"/>
        <w:contextualSpacing/>
        <w:jc w:val="center"/>
        <w:rPr>
          <w:rFonts w:ascii="Times New Roman" w:hAnsi="Times New Roman"/>
          <w:b/>
          <w:color w:val="1F4E79" w:themeColor="accent1" w:themeShade="80"/>
          <w:spacing w:val="4"/>
          <w:sz w:val="26"/>
          <w:szCs w:val="26"/>
        </w:rPr>
      </w:pPr>
      <w:r w:rsidRPr="00F90592">
        <w:rPr>
          <w:rFonts w:ascii="Times New Roman" w:hAnsi="Times New Roman"/>
          <w:b/>
          <w:color w:val="1F4E79" w:themeColor="accent1" w:themeShade="80"/>
          <w:spacing w:val="4"/>
          <w:sz w:val="26"/>
          <w:szCs w:val="26"/>
        </w:rPr>
        <w:t xml:space="preserve">Сроки </w:t>
      </w:r>
      <w:r w:rsidR="0071766C" w:rsidRPr="00F90592">
        <w:rPr>
          <w:rFonts w:ascii="Times New Roman" w:hAnsi="Times New Roman"/>
          <w:b/>
          <w:color w:val="1F4E79" w:themeColor="accent1" w:themeShade="80"/>
          <w:spacing w:val="4"/>
          <w:sz w:val="26"/>
          <w:szCs w:val="26"/>
        </w:rPr>
        <w:t xml:space="preserve">и место </w:t>
      </w:r>
      <w:r w:rsidRPr="00F90592">
        <w:rPr>
          <w:rFonts w:ascii="Times New Roman" w:hAnsi="Times New Roman"/>
          <w:b/>
          <w:color w:val="1F4E79" w:themeColor="accent1" w:themeShade="80"/>
          <w:spacing w:val="4"/>
          <w:sz w:val="26"/>
          <w:szCs w:val="26"/>
        </w:rPr>
        <w:t>обучения:</w:t>
      </w:r>
    </w:p>
    <w:p w14:paraId="390BA3DF" w14:textId="77777777" w:rsidR="00723031" w:rsidRPr="00F90592" w:rsidRDefault="00723031" w:rsidP="00757372">
      <w:pPr>
        <w:spacing w:line="276" w:lineRule="auto"/>
        <w:contextualSpacing/>
        <w:jc w:val="center"/>
        <w:rPr>
          <w:rFonts w:ascii="Times New Roman" w:hAnsi="Times New Roman"/>
          <w:b/>
          <w:color w:val="1F4E79" w:themeColor="accent1" w:themeShade="80"/>
          <w:spacing w:val="4"/>
          <w:sz w:val="26"/>
          <w:szCs w:val="26"/>
        </w:rPr>
      </w:pPr>
    </w:p>
    <w:p w14:paraId="39CE4210" w14:textId="407E5E6C" w:rsidR="00757372" w:rsidRPr="00F90592" w:rsidRDefault="004E69CB" w:rsidP="004E69CB">
      <w:pPr>
        <w:spacing w:after="0" w:line="360" w:lineRule="auto"/>
        <w:contextualSpacing/>
        <w:jc w:val="center"/>
        <w:rPr>
          <w:rFonts w:ascii="Times New Roman" w:hAnsi="Times New Roman"/>
          <w:b/>
          <w:color w:val="1F4E79" w:themeColor="accent1" w:themeShade="80"/>
          <w:sz w:val="26"/>
          <w:szCs w:val="26"/>
        </w:rPr>
      </w:pPr>
      <w:r w:rsidRPr="00F90592">
        <w:rPr>
          <w:rFonts w:ascii="Times New Roman" w:hAnsi="Times New Roman"/>
          <w:b/>
          <w:color w:val="1F4E79" w:themeColor="accent1" w:themeShade="80"/>
          <w:sz w:val="26"/>
          <w:szCs w:val="26"/>
        </w:rPr>
        <w:t>18-22 ноября 2019г., г. Санкт-Петербург, Артиллерийская ул., 1, отель «Русь».</w:t>
      </w:r>
    </w:p>
    <w:p w14:paraId="38C93EF9" w14:textId="2629C93B" w:rsidR="00757372" w:rsidRPr="00F90592" w:rsidRDefault="00757372" w:rsidP="00757372">
      <w:pPr>
        <w:spacing w:after="0" w:line="360" w:lineRule="auto"/>
        <w:contextualSpacing/>
        <w:jc w:val="center"/>
        <w:rPr>
          <w:rFonts w:ascii="Times New Roman" w:hAnsi="Times New Roman"/>
          <w:b/>
          <w:color w:val="1F4E79" w:themeColor="accent1" w:themeShade="80"/>
          <w:sz w:val="26"/>
          <w:szCs w:val="26"/>
        </w:rPr>
      </w:pPr>
    </w:p>
    <w:p w14:paraId="69F51242" w14:textId="03EAA77E" w:rsidR="00757372" w:rsidRPr="00757372" w:rsidRDefault="002C0C7F" w:rsidP="00DE4258">
      <w:pPr>
        <w:spacing w:after="0" w:line="276" w:lineRule="auto"/>
        <w:contextualSpacing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______________________________________________________________________________________</w:t>
      </w:r>
    </w:p>
    <w:p w14:paraId="0C7288BD" w14:textId="77777777" w:rsidR="00DE4258" w:rsidRDefault="00DE4258" w:rsidP="00DE4258">
      <w:pPr>
        <w:spacing w:line="276" w:lineRule="auto"/>
        <w:contextualSpacing/>
        <w:rPr>
          <w:rFonts w:ascii="Times New Roman" w:hAnsi="Times New Roman"/>
          <w:b/>
          <w:spacing w:val="4"/>
          <w:sz w:val="24"/>
          <w:szCs w:val="24"/>
        </w:rPr>
      </w:pPr>
    </w:p>
    <w:p w14:paraId="79CA4C3C" w14:textId="5C282DD1" w:rsidR="00FD7273" w:rsidRPr="00DE4258" w:rsidRDefault="00FD7273" w:rsidP="00DE4258">
      <w:pPr>
        <w:spacing w:line="276" w:lineRule="auto"/>
        <w:contextualSpacing/>
        <w:rPr>
          <w:rFonts w:ascii="Times New Roman" w:hAnsi="Times New Roman"/>
          <w:b/>
          <w:spacing w:val="4"/>
          <w:sz w:val="24"/>
          <w:szCs w:val="24"/>
        </w:rPr>
      </w:pPr>
      <w:r w:rsidRPr="00DE4258">
        <w:rPr>
          <w:rFonts w:ascii="Times New Roman" w:hAnsi="Times New Roman"/>
          <w:b/>
          <w:spacing w:val="4"/>
          <w:sz w:val="24"/>
          <w:szCs w:val="24"/>
        </w:rPr>
        <w:t>Преподаватели</w:t>
      </w:r>
      <w:r w:rsidR="003318A3" w:rsidRPr="00DE4258">
        <w:rPr>
          <w:rFonts w:ascii="Times New Roman" w:hAnsi="Times New Roman"/>
          <w:b/>
          <w:spacing w:val="4"/>
          <w:sz w:val="24"/>
          <w:szCs w:val="24"/>
        </w:rPr>
        <w:t>:</w:t>
      </w:r>
    </w:p>
    <w:p w14:paraId="705557EF" w14:textId="151B4EE2" w:rsidR="004E69CB" w:rsidRDefault="004E69CB" w:rsidP="002C0C7F">
      <w:pPr>
        <w:spacing w:line="276" w:lineRule="auto"/>
        <w:contextualSpacing/>
        <w:jc w:val="center"/>
        <w:rPr>
          <w:rFonts w:ascii="Times New Roman" w:hAnsi="Times New Roman"/>
          <w:b/>
          <w:spacing w:val="4"/>
          <w:sz w:val="23"/>
          <w:szCs w:val="23"/>
        </w:rPr>
      </w:pPr>
    </w:p>
    <w:p w14:paraId="57EE6D61" w14:textId="35994F21" w:rsidR="00DE4258" w:rsidRPr="00F90592" w:rsidRDefault="004E69CB" w:rsidP="002C0C7F">
      <w:pPr>
        <w:spacing w:line="276" w:lineRule="auto"/>
        <w:contextualSpacing/>
        <w:jc w:val="both"/>
        <w:rPr>
          <w:rFonts w:ascii="Times New Roman" w:hAnsi="Times New Roman"/>
          <w:b/>
          <w:spacing w:val="4"/>
        </w:rPr>
      </w:pPr>
      <w:r w:rsidRPr="00F90592">
        <w:rPr>
          <w:rStyle w:val="a6"/>
          <w:rFonts w:ascii="Times New Roman" w:hAnsi="Times New Roman"/>
          <w:b/>
          <w:bCs/>
          <w:color w:val="1C1C1B"/>
          <w:shd w:val="clear" w:color="auto" w:fill="FFFFFF"/>
        </w:rPr>
        <w:t>Титова Марина Анатольевна</w:t>
      </w:r>
      <w:r w:rsidRPr="00F90592">
        <w:rPr>
          <w:rStyle w:val="a6"/>
          <w:rFonts w:ascii="Times New Roman" w:hAnsi="Times New Roman"/>
          <w:color w:val="1C1C1B"/>
          <w:shd w:val="clear" w:color="auto" w:fill="FFFFFF"/>
        </w:rPr>
        <w:t> - начальник отдела торгов и размещения заказа ФГУП «</w:t>
      </w:r>
      <w:proofErr w:type="spellStart"/>
      <w:r w:rsidRPr="00F90592">
        <w:rPr>
          <w:rStyle w:val="a6"/>
          <w:rFonts w:ascii="Times New Roman" w:hAnsi="Times New Roman"/>
          <w:color w:val="1C1C1B"/>
          <w:shd w:val="clear" w:color="auto" w:fill="FFFFFF"/>
        </w:rPr>
        <w:t>ГосНИИАС</w:t>
      </w:r>
      <w:proofErr w:type="spellEnd"/>
      <w:r w:rsidRPr="00F90592">
        <w:rPr>
          <w:rStyle w:val="a6"/>
          <w:rFonts w:ascii="Times New Roman" w:hAnsi="Times New Roman"/>
          <w:color w:val="1C1C1B"/>
          <w:shd w:val="clear" w:color="auto" w:fill="FFFFFF"/>
        </w:rPr>
        <w:t>», эксперт-практик в сфере государственных (муниципальных) и корпоративных закупок, преподаватель Русской школы управления, г. Москва, член и спикер Ассоциации профессионалов».</w:t>
      </w:r>
    </w:p>
    <w:p w14:paraId="693DF14D" w14:textId="16041F78" w:rsidR="00F90592" w:rsidRDefault="00F90592" w:rsidP="00723031">
      <w:pPr>
        <w:spacing w:line="276" w:lineRule="auto"/>
        <w:contextualSpacing/>
        <w:jc w:val="both"/>
        <w:rPr>
          <w:rStyle w:val="a7"/>
          <w:rFonts w:ascii="Times New Roman" w:hAnsi="Times New Roman"/>
          <w:i/>
          <w:iCs/>
          <w:color w:val="000000" w:themeColor="text1"/>
          <w:shd w:val="clear" w:color="auto" w:fill="FFFFFF"/>
        </w:rPr>
      </w:pPr>
    </w:p>
    <w:p w14:paraId="2EB7521E" w14:textId="77777777" w:rsidR="00E80298" w:rsidRPr="00F90592" w:rsidRDefault="00E80298" w:rsidP="00E80298">
      <w:pPr>
        <w:spacing w:line="276" w:lineRule="auto"/>
        <w:contextualSpacing/>
        <w:jc w:val="both"/>
        <w:rPr>
          <w:rFonts w:ascii="Times New Roman" w:hAnsi="Times New Roman"/>
          <w:spacing w:val="4"/>
        </w:rPr>
      </w:pPr>
      <w:proofErr w:type="spellStart"/>
      <w:r w:rsidRPr="00F90592">
        <w:rPr>
          <w:rFonts w:ascii="Times New Roman" w:hAnsi="Times New Roman"/>
          <w:b/>
          <w:i/>
          <w:spacing w:val="4"/>
        </w:rPr>
        <w:t>Бабунов</w:t>
      </w:r>
      <w:proofErr w:type="spellEnd"/>
      <w:r w:rsidRPr="00F90592">
        <w:rPr>
          <w:rFonts w:ascii="Times New Roman" w:hAnsi="Times New Roman"/>
          <w:b/>
          <w:i/>
          <w:spacing w:val="4"/>
        </w:rPr>
        <w:t xml:space="preserve"> Сергей Валерьевич</w:t>
      </w:r>
      <w:r w:rsidRPr="00F90592">
        <w:rPr>
          <w:rFonts w:ascii="Times New Roman" w:hAnsi="Times New Roman"/>
          <w:i/>
          <w:spacing w:val="4"/>
        </w:rPr>
        <w:t xml:space="preserve"> - заведующий кафедрой государственных и корпоративных закупок ФГБОУ ДПО «Институт развития дополнительного профессионального образования», г. Москва. Опыт работы главным государственным инспектором в Управлении по контролю за размещением государственного заказа Центрального аппарата ФАС РФ. Разработчик семинаров по методикам электронных площадок (более 10 лет преподавательской деятельности), эксперт-практик с 15-летним опытом по организации и сопровождению торгов, автор статей журнала «Бюллетень Оперативной Информации «Московские Торги». </w:t>
      </w:r>
    </w:p>
    <w:p w14:paraId="605F1676" w14:textId="3AED9C5C" w:rsidR="00CB4811" w:rsidRDefault="00CB4811" w:rsidP="003318A3">
      <w:pPr>
        <w:spacing w:line="276" w:lineRule="auto"/>
        <w:contextualSpacing/>
        <w:jc w:val="both"/>
        <w:rPr>
          <w:rFonts w:ascii="Times New Roman" w:hAnsi="Times New Roman"/>
          <w:b/>
          <w:i/>
          <w:spacing w:val="4"/>
        </w:rPr>
      </w:pPr>
    </w:p>
    <w:p w14:paraId="0C62F5CE" w14:textId="77777777" w:rsidR="00CB4811" w:rsidRPr="00AC5397" w:rsidRDefault="00CB4811" w:rsidP="003318A3">
      <w:pPr>
        <w:spacing w:line="276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14:paraId="287B17D0" w14:textId="77777777" w:rsidR="003318A3" w:rsidRPr="00DE4258" w:rsidRDefault="003318A3" w:rsidP="003318A3">
      <w:pPr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4258">
        <w:rPr>
          <w:rFonts w:ascii="Times New Roman" w:hAnsi="Times New Roman"/>
          <w:b/>
          <w:sz w:val="24"/>
          <w:szCs w:val="24"/>
        </w:rPr>
        <w:t>Программа курса состоит из 2-х модулей:</w:t>
      </w:r>
    </w:p>
    <w:p w14:paraId="154D4D4C" w14:textId="77777777" w:rsidR="003318A3" w:rsidRPr="00DE4258" w:rsidRDefault="002C0C7F" w:rsidP="003318A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DE4258">
        <w:rPr>
          <w:rFonts w:ascii="Times New Roman" w:hAnsi="Times New Roman"/>
        </w:rPr>
        <w:t>Д</w:t>
      </w:r>
      <w:r w:rsidR="001D2FB3" w:rsidRPr="00DE4258">
        <w:rPr>
          <w:rFonts w:ascii="Times New Roman" w:hAnsi="Times New Roman"/>
        </w:rPr>
        <w:t xml:space="preserve">ля начинающих - </w:t>
      </w:r>
      <w:r w:rsidRPr="00DE4258">
        <w:rPr>
          <w:rFonts w:ascii="Times New Roman" w:hAnsi="Times New Roman"/>
        </w:rPr>
        <w:t>3</w:t>
      </w:r>
      <w:r w:rsidR="003318A3" w:rsidRPr="00DE4258">
        <w:rPr>
          <w:rFonts w:ascii="Times New Roman" w:hAnsi="Times New Roman"/>
        </w:rPr>
        <w:t xml:space="preserve"> дня;</w:t>
      </w:r>
    </w:p>
    <w:p w14:paraId="7557B15B" w14:textId="7E328087" w:rsidR="00DE4258" w:rsidRPr="00DE4258" w:rsidRDefault="002C0C7F" w:rsidP="00DE425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pacing w:val="4"/>
        </w:rPr>
      </w:pPr>
      <w:r w:rsidRPr="00DE4258">
        <w:rPr>
          <w:rFonts w:ascii="Times New Roman" w:hAnsi="Times New Roman"/>
        </w:rPr>
        <w:t>Д</w:t>
      </w:r>
      <w:r w:rsidR="001D2FB3" w:rsidRPr="00DE4258">
        <w:rPr>
          <w:rFonts w:ascii="Times New Roman" w:hAnsi="Times New Roman"/>
        </w:rPr>
        <w:t xml:space="preserve">ля профессионалов - </w:t>
      </w:r>
      <w:r w:rsidR="003318A3" w:rsidRPr="00DE4258">
        <w:rPr>
          <w:rFonts w:ascii="Times New Roman" w:hAnsi="Times New Roman"/>
        </w:rPr>
        <w:t>2 дня.</w:t>
      </w:r>
    </w:p>
    <w:p w14:paraId="1DAA2C1E" w14:textId="77777777" w:rsidR="00EB2655" w:rsidRDefault="00EB2655" w:rsidP="003318A3">
      <w:pPr>
        <w:spacing w:line="276" w:lineRule="auto"/>
        <w:contextualSpacing/>
        <w:jc w:val="both"/>
        <w:rPr>
          <w:rFonts w:ascii="Times New Roman" w:hAnsi="Times New Roman"/>
          <w:spacing w:val="4"/>
        </w:rPr>
      </w:pPr>
    </w:p>
    <w:p w14:paraId="33E1B1E8" w14:textId="4B7C94F6" w:rsidR="003318A3" w:rsidRDefault="003318A3" w:rsidP="003318A3">
      <w:pPr>
        <w:spacing w:line="276" w:lineRule="auto"/>
        <w:contextualSpacing/>
        <w:jc w:val="both"/>
        <w:rPr>
          <w:rFonts w:ascii="Times New Roman" w:hAnsi="Times New Roman"/>
          <w:spacing w:val="4"/>
        </w:rPr>
      </w:pPr>
      <w:r w:rsidRPr="00DE4258">
        <w:rPr>
          <w:rFonts w:ascii="Times New Roman" w:hAnsi="Times New Roman"/>
          <w:spacing w:val="4"/>
        </w:rPr>
        <w:t xml:space="preserve">По окончании курса Слушатели, успешно прошедшие итоговое тестирование по программе обучения, получают Удостоверение о повышении квалификации </w:t>
      </w:r>
      <w:r w:rsidRPr="00DE4258">
        <w:rPr>
          <w:rFonts w:ascii="Times New Roman" w:hAnsi="Times New Roman"/>
          <w:i/>
          <w:spacing w:val="4"/>
        </w:rPr>
        <w:t>«Поставщик для государственных (муниципальных) и корпоративных нужд в сфере регулирования № 44-ФЗ и № 223-ФЗ»</w:t>
      </w:r>
      <w:r w:rsidRPr="00DE4258">
        <w:rPr>
          <w:rFonts w:ascii="Times New Roman" w:hAnsi="Times New Roman"/>
          <w:spacing w:val="4"/>
        </w:rPr>
        <w:t xml:space="preserve"> 108 </w:t>
      </w:r>
      <w:proofErr w:type="spellStart"/>
      <w:r w:rsidR="00875B10" w:rsidRPr="00DE4258">
        <w:rPr>
          <w:rFonts w:ascii="Times New Roman" w:hAnsi="Times New Roman"/>
          <w:spacing w:val="4"/>
        </w:rPr>
        <w:t>ак</w:t>
      </w:r>
      <w:proofErr w:type="spellEnd"/>
      <w:r w:rsidR="00875B10" w:rsidRPr="00DE4258">
        <w:rPr>
          <w:rFonts w:ascii="Times New Roman" w:hAnsi="Times New Roman"/>
          <w:spacing w:val="4"/>
        </w:rPr>
        <w:t xml:space="preserve">. </w:t>
      </w:r>
      <w:r w:rsidRPr="00DE4258">
        <w:rPr>
          <w:rFonts w:ascii="Times New Roman" w:hAnsi="Times New Roman"/>
          <w:spacing w:val="4"/>
        </w:rPr>
        <w:t>часов.</w:t>
      </w:r>
    </w:p>
    <w:p w14:paraId="056B72E5" w14:textId="06236049" w:rsidR="00CB4811" w:rsidRDefault="00CB4811" w:rsidP="003318A3">
      <w:pPr>
        <w:spacing w:line="276" w:lineRule="auto"/>
        <w:contextualSpacing/>
        <w:jc w:val="both"/>
        <w:rPr>
          <w:rFonts w:ascii="Times New Roman" w:hAnsi="Times New Roman"/>
          <w:spacing w:val="4"/>
        </w:rPr>
      </w:pPr>
    </w:p>
    <w:p w14:paraId="163180A0" w14:textId="04204522" w:rsidR="00CB4811" w:rsidRDefault="00CB4811" w:rsidP="003318A3">
      <w:pPr>
        <w:spacing w:line="276" w:lineRule="auto"/>
        <w:contextualSpacing/>
        <w:jc w:val="both"/>
        <w:rPr>
          <w:rFonts w:ascii="Times New Roman" w:hAnsi="Times New Roman"/>
          <w:spacing w:val="4"/>
        </w:rPr>
      </w:pPr>
    </w:p>
    <w:p w14:paraId="6508D602" w14:textId="1F06EE75" w:rsidR="00CB4811" w:rsidRDefault="00CB4811" w:rsidP="003318A3">
      <w:pPr>
        <w:spacing w:line="276" w:lineRule="auto"/>
        <w:contextualSpacing/>
        <w:jc w:val="both"/>
        <w:rPr>
          <w:rFonts w:ascii="Times New Roman" w:hAnsi="Times New Roman"/>
          <w:spacing w:val="4"/>
        </w:rPr>
      </w:pPr>
    </w:p>
    <w:p w14:paraId="67F6CF46" w14:textId="027AA94B" w:rsidR="00CB4811" w:rsidRDefault="00CB4811" w:rsidP="003318A3">
      <w:pPr>
        <w:spacing w:line="276" w:lineRule="auto"/>
        <w:contextualSpacing/>
        <w:jc w:val="both"/>
        <w:rPr>
          <w:rFonts w:ascii="Times New Roman" w:hAnsi="Times New Roman"/>
          <w:spacing w:val="4"/>
        </w:rPr>
      </w:pPr>
    </w:p>
    <w:p w14:paraId="36BD5533" w14:textId="19687EA5" w:rsidR="00CB4811" w:rsidRDefault="00CB4811" w:rsidP="003318A3">
      <w:pPr>
        <w:spacing w:line="276" w:lineRule="auto"/>
        <w:contextualSpacing/>
        <w:jc w:val="both"/>
        <w:rPr>
          <w:rFonts w:ascii="Times New Roman" w:hAnsi="Times New Roman"/>
          <w:spacing w:val="4"/>
        </w:rPr>
      </w:pPr>
    </w:p>
    <w:p w14:paraId="58CF4FD0" w14:textId="2435D088" w:rsidR="005E6219" w:rsidRDefault="005E6219" w:rsidP="003318A3">
      <w:pPr>
        <w:spacing w:line="276" w:lineRule="auto"/>
        <w:contextualSpacing/>
        <w:jc w:val="both"/>
        <w:rPr>
          <w:rFonts w:ascii="Times New Roman" w:hAnsi="Times New Roman"/>
          <w:spacing w:val="4"/>
        </w:rPr>
      </w:pPr>
    </w:p>
    <w:p w14:paraId="3F8DAF72" w14:textId="77777777" w:rsidR="005E6219" w:rsidRDefault="005E6219" w:rsidP="003318A3">
      <w:pPr>
        <w:spacing w:line="276" w:lineRule="auto"/>
        <w:contextualSpacing/>
        <w:jc w:val="both"/>
        <w:rPr>
          <w:rFonts w:ascii="Times New Roman" w:hAnsi="Times New Roman"/>
          <w:spacing w:val="4"/>
        </w:rPr>
      </w:pPr>
    </w:p>
    <w:p w14:paraId="26E0A1E6" w14:textId="12AFB718" w:rsidR="00CB4811" w:rsidRDefault="00CB4811" w:rsidP="003318A3">
      <w:pPr>
        <w:spacing w:line="276" w:lineRule="auto"/>
        <w:contextualSpacing/>
        <w:jc w:val="both"/>
        <w:rPr>
          <w:rFonts w:ascii="Times New Roman" w:hAnsi="Times New Roman"/>
          <w:spacing w:val="4"/>
        </w:rPr>
      </w:pPr>
    </w:p>
    <w:p w14:paraId="7A0FD295" w14:textId="4C0E872E" w:rsidR="00CB4811" w:rsidRDefault="00CB4811" w:rsidP="003318A3">
      <w:pPr>
        <w:spacing w:line="276" w:lineRule="auto"/>
        <w:contextualSpacing/>
        <w:jc w:val="both"/>
        <w:rPr>
          <w:rFonts w:ascii="Times New Roman" w:hAnsi="Times New Roman"/>
          <w:spacing w:val="4"/>
        </w:rPr>
      </w:pPr>
    </w:p>
    <w:p w14:paraId="6464BCA9" w14:textId="07A68E24" w:rsidR="00CB4811" w:rsidRDefault="00CB4811" w:rsidP="003318A3">
      <w:pPr>
        <w:spacing w:line="276" w:lineRule="auto"/>
        <w:contextualSpacing/>
        <w:jc w:val="both"/>
        <w:rPr>
          <w:rFonts w:ascii="Times New Roman" w:hAnsi="Times New Roman"/>
          <w:spacing w:val="4"/>
        </w:rPr>
      </w:pPr>
    </w:p>
    <w:p w14:paraId="1BA7C064" w14:textId="0D8C707B" w:rsidR="00CB4811" w:rsidRDefault="00CB4811" w:rsidP="003318A3">
      <w:pPr>
        <w:spacing w:line="276" w:lineRule="auto"/>
        <w:contextualSpacing/>
        <w:jc w:val="both"/>
        <w:rPr>
          <w:rFonts w:ascii="Times New Roman" w:hAnsi="Times New Roman"/>
          <w:spacing w:val="4"/>
        </w:rPr>
      </w:pPr>
    </w:p>
    <w:p w14:paraId="5FC3E258" w14:textId="77777777" w:rsidR="00CB4811" w:rsidRPr="00DE4258" w:rsidRDefault="00CB4811" w:rsidP="003318A3">
      <w:pPr>
        <w:spacing w:line="276" w:lineRule="auto"/>
        <w:contextualSpacing/>
        <w:jc w:val="both"/>
        <w:rPr>
          <w:rFonts w:ascii="Times New Roman" w:hAnsi="Times New Roman"/>
          <w:spacing w:val="4"/>
        </w:rPr>
      </w:pPr>
    </w:p>
    <w:p w14:paraId="7472ECB1" w14:textId="2903143E" w:rsidR="003318A3" w:rsidRDefault="002C0C7F" w:rsidP="003318A3">
      <w:pPr>
        <w:spacing w:line="240" w:lineRule="auto"/>
        <w:contextualSpacing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__________________________________________________________________________________________</w:t>
      </w:r>
    </w:p>
    <w:p w14:paraId="1D5ED6F4" w14:textId="77777777" w:rsidR="007367BB" w:rsidRPr="003705E4" w:rsidRDefault="007367BB" w:rsidP="007367BB">
      <w:pPr>
        <w:spacing w:after="0" w:line="276" w:lineRule="auto"/>
        <w:contextualSpacing/>
        <w:rPr>
          <w:rFonts w:ascii="Times New Roman" w:hAnsi="Times New Roman"/>
          <w:b/>
          <w:i/>
          <w:sz w:val="23"/>
          <w:szCs w:val="23"/>
        </w:rPr>
      </w:pPr>
      <w:r w:rsidRPr="003705E4">
        <w:rPr>
          <w:rFonts w:ascii="Times New Roman" w:hAnsi="Times New Roman"/>
          <w:b/>
          <w:i/>
          <w:sz w:val="23"/>
          <w:szCs w:val="23"/>
        </w:rPr>
        <w:t xml:space="preserve">Контактная информация: </w:t>
      </w:r>
    </w:p>
    <w:p w14:paraId="5A6913B9" w14:textId="77777777" w:rsidR="007367BB" w:rsidRPr="003705E4" w:rsidRDefault="007367BB" w:rsidP="007367BB">
      <w:pPr>
        <w:spacing w:after="0"/>
        <w:rPr>
          <w:rFonts w:ascii="Times New Roman" w:hAnsi="Times New Roman"/>
          <w:b/>
          <w:bCs/>
          <w:i/>
        </w:rPr>
      </w:pPr>
      <w:bookmarkStart w:id="1" w:name="_Hlk17458946"/>
      <w:r w:rsidRPr="003705E4">
        <w:rPr>
          <w:rFonts w:ascii="Times New Roman" w:hAnsi="Times New Roman"/>
          <w:b/>
          <w:bCs/>
          <w:i/>
        </w:rPr>
        <w:t>Центр образования «ЭВЕРЕСТ», тел: 8 (495) 988-11-81</w:t>
      </w:r>
    </w:p>
    <w:p w14:paraId="4265AC56" w14:textId="7D533B76" w:rsidR="00677F4B" w:rsidRDefault="007367BB" w:rsidP="007367BB">
      <w:pPr>
        <w:spacing w:after="0"/>
        <w:rPr>
          <w:rFonts w:ascii="Times New Roman" w:hAnsi="Times New Roman"/>
          <w:b/>
          <w:lang w:val="en-US"/>
        </w:rPr>
      </w:pPr>
      <w:r w:rsidRPr="003705E4">
        <w:rPr>
          <w:rFonts w:ascii="Times New Roman" w:hAnsi="Times New Roman"/>
          <w:b/>
          <w:bCs/>
          <w:i/>
          <w:lang w:val="en-US"/>
        </w:rPr>
        <w:t xml:space="preserve">E-mail: info@co-everest.ru, dogovor@seminarrus.ru; </w:t>
      </w:r>
      <w:r w:rsidRPr="003705E4">
        <w:rPr>
          <w:rFonts w:ascii="Times New Roman" w:hAnsi="Times New Roman"/>
          <w:b/>
          <w:bCs/>
          <w:i/>
        </w:rPr>
        <w:t>Сайт</w:t>
      </w:r>
      <w:r w:rsidRPr="003705E4">
        <w:rPr>
          <w:rFonts w:ascii="Times New Roman" w:hAnsi="Times New Roman"/>
          <w:b/>
          <w:bCs/>
          <w:i/>
          <w:lang w:val="en-US"/>
        </w:rPr>
        <w:t>: co-everest.ru</w:t>
      </w:r>
      <w:bookmarkEnd w:id="1"/>
    </w:p>
    <w:p w14:paraId="5596BDDF" w14:textId="0C9DE5AD" w:rsidR="00875B10" w:rsidRPr="00DE4258" w:rsidRDefault="00DE4258" w:rsidP="00DE4258">
      <w:pPr>
        <w:rPr>
          <w:rFonts w:ascii="Times New Roman" w:hAnsi="Times New Roman"/>
          <w:b/>
          <w:sz w:val="28"/>
          <w:szCs w:val="28"/>
        </w:rPr>
      </w:pPr>
      <w:r w:rsidRPr="00DE4258">
        <w:rPr>
          <w:rFonts w:ascii="Times New Roman" w:hAnsi="Times New Roman"/>
          <w:b/>
          <w:sz w:val="28"/>
          <w:szCs w:val="28"/>
        </w:rPr>
        <w:lastRenderedPageBreak/>
        <w:t>Программа курса:</w:t>
      </w:r>
    </w:p>
    <w:p w14:paraId="12FF0768" w14:textId="77777777" w:rsidR="00F8377F" w:rsidRPr="00DE4258" w:rsidRDefault="002C0C7F" w:rsidP="003318A3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 день</w:t>
      </w:r>
      <w:r w:rsidR="00355BE4" w:rsidRPr="00DE4258">
        <w:rPr>
          <w:rFonts w:ascii="Times New Roman" w:hAnsi="Times New Roman"/>
          <w:b/>
          <w:color w:val="000000" w:themeColor="text1"/>
          <w:sz w:val="24"/>
          <w:szCs w:val="24"/>
        </w:rPr>
        <w:t>. Начальный уровень</w:t>
      </w:r>
    </w:p>
    <w:p w14:paraId="2B09F2DB" w14:textId="1B284798" w:rsidR="00F97320" w:rsidRPr="00DE4258" w:rsidRDefault="00F8377F" w:rsidP="003318A3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2" w:name="_Hlk20988058"/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Лектор:</w:t>
      </w:r>
      <w:r w:rsidR="00F97320" w:rsidRPr="00DE425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pacing w:val="4"/>
          <w:sz w:val="24"/>
          <w:szCs w:val="24"/>
        </w:rPr>
        <w:t>Титова</w:t>
      </w:r>
      <w:r w:rsidR="00F97320" w:rsidRPr="00DE4258">
        <w:rPr>
          <w:rFonts w:ascii="Times New Roman" w:hAnsi="Times New Roman"/>
          <w:b/>
          <w:color w:val="000000" w:themeColor="text1"/>
          <w:spacing w:val="4"/>
          <w:sz w:val="24"/>
          <w:szCs w:val="24"/>
        </w:rPr>
        <w:t xml:space="preserve"> М.А.</w:t>
      </w:r>
    </w:p>
    <w:bookmarkEnd w:id="2"/>
    <w:p w14:paraId="553E2018" w14:textId="486C75A6" w:rsidR="00DD28DD" w:rsidRPr="00DD28DD" w:rsidRDefault="00DD28DD" w:rsidP="00DD28DD">
      <w:pPr>
        <w:pStyle w:val="a8"/>
        <w:spacing w:before="0" w:beforeAutospacing="0" w:after="0" w:afterAutospacing="0"/>
        <w:rPr>
          <w:b/>
        </w:rPr>
      </w:pPr>
      <w:r w:rsidRPr="00F64070">
        <w:rPr>
          <w:rStyle w:val="a7"/>
        </w:rPr>
        <w:t>09:30 -</w:t>
      </w:r>
      <w:r>
        <w:rPr>
          <w:rStyle w:val="a7"/>
        </w:rPr>
        <w:t xml:space="preserve"> </w:t>
      </w:r>
      <w:r w:rsidRPr="00F64070">
        <w:rPr>
          <w:rStyle w:val="a7"/>
        </w:rPr>
        <w:t>10:00 –</w:t>
      </w:r>
      <w:r>
        <w:rPr>
          <w:rStyle w:val="a7"/>
        </w:rPr>
        <w:t xml:space="preserve"> </w:t>
      </w:r>
      <w:r w:rsidRPr="00F64070">
        <w:rPr>
          <w:rStyle w:val="a7"/>
        </w:rPr>
        <w:t>Регистрация участников</w:t>
      </w:r>
    </w:p>
    <w:p w14:paraId="11084BC2" w14:textId="0C31CA64" w:rsidR="003318A3" w:rsidRPr="00DE4258" w:rsidRDefault="003318A3" w:rsidP="00355BE4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10:00</w:t>
      </w:r>
      <w:r w:rsidR="00DD28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D28DD" w:rsidRPr="00F64070">
        <w:rPr>
          <w:rStyle w:val="a7"/>
        </w:rPr>
        <w:t>-</w:t>
      </w:r>
      <w:r w:rsidR="00DD28DD"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17:30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DD28DD" w:rsidRPr="00F64070">
        <w:rPr>
          <w:rStyle w:val="a7"/>
        </w:rPr>
        <w:t>–</w:t>
      </w:r>
      <w:r w:rsidR="00DD28DD"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Работа семинара</w:t>
      </w:r>
    </w:p>
    <w:p w14:paraId="064F0601" w14:textId="1940369A" w:rsidR="003318A3" w:rsidRPr="00DE4258" w:rsidRDefault="003318A3" w:rsidP="00355BE4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13:00</w:t>
      </w:r>
      <w:r w:rsidR="00DD28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D28DD" w:rsidRPr="00F64070">
        <w:rPr>
          <w:rStyle w:val="a7"/>
        </w:rPr>
        <w:t>-</w:t>
      </w:r>
      <w:r w:rsidR="00DD28DD"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14:00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DD28DD" w:rsidRPr="00F64070">
        <w:rPr>
          <w:rStyle w:val="a7"/>
        </w:rPr>
        <w:t>–</w:t>
      </w:r>
      <w:r w:rsidR="00DD28DD"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Обед</w:t>
      </w:r>
    </w:p>
    <w:p w14:paraId="20A61481" w14:textId="77777777" w:rsidR="00F8377F" w:rsidRPr="00F8377F" w:rsidRDefault="00F8377F" w:rsidP="00355BE4">
      <w:pPr>
        <w:spacing w:after="0"/>
        <w:jc w:val="both"/>
        <w:rPr>
          <w:rFonts w:ascii="Times New Roman" w:hAnsi="Times New Roman"/>
          <w:sz w:val="4"/>
        </w:rPr>
      </w:pPr>
    </w:p>
    <w:p w14:paraId="1E6D5EEC" w14:textId="77777777" w:rsidR="002C0C7F" w:rsidRPr="008F24ED" w:rsidRDefault="00F23A8D" w:rsidP="002C0C7F">
      <w:pPr>
        <w:spacing w:before="210" w:after="210" w:line="240" w:lineRule="auto"/>
        <w:rPr>
          <w:rFonts w:ascii="Times New Roman" w:eastAsia="Arial" w:hAnsi="Times New Roman"/>
          <w:lang w:eastAsia="ru-RU"/>
        </w:rPr>
      </w:pPr>
      <w:r w:rsidRPr="008F24ED">
        <w:rPr>
          <w:rFonts w:ascii="Times New Roman" w:eastAsia="Arial" w:hAnsi="Times New Roman"/>
          <w:b/>
          <w:bCs/>
          <w:color w:val="000000"/>
          <w:lang w:eastAsia="ru-RU"/>
        </w:rPr>
        <w:t>Федеральный закон № 44-ФЗ для начинающих участников в государственных и муниципальных закупках:</w:t>
      </w:r>
    </w:p>
    <w:p w14:paraId="64DF5734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Информационное обеспечение контрактной системы в сфере закупок</w:t>
      </w:r>
      <w:r w:rsidR="00F42FC4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67214D11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Документы и сведения Заказчика, размещаемые в ЕИС.</w:t>
      </w:r>
    </w:p>
    <w:p w14:paraId="03966397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Рекомендации по поиску информации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3B77463D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Регистрация участников закупок в ЕИС. Формирование Единого реестра участников закупки (ЕРУЗ). Постановление Правительства РФ от 30.12.2018 N 1752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69CE5658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Аккредитации участников закупок на электронных площадках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2BD3530C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Реестр аккредитованных участников закупок.  Подтверждение дополнительным требованиям к участникам закупки направляются через операторов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  <w:r w:rsidRPr="008F24ED">
        <w:rPr>
          <w:rFonts w:ascii="Times New Roman" w:eastAsia="Arial" w:hAnsi="Times New Roman"/>
          <w:color w:val="000000"/>
          <w:lang w:eastAsia="ru-RU"/>
        </w:rPr>
        <w:t xml:space="preserve"> </w:t>
      </w:r>
    </w:p>
    <w:p w14:paraId="6525CE78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С 01.01.2020 г. мониторинг доступности (работоспособности) ЕИС, электронной площадки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  <w:r w:rsidRPr="008F24ED">
        <w:rPr>
          <w:rFonts w:ascii="Times New Roman" w:eastAsia="Arial" w:hAnsi="Times New Roman"/>
          <w:color w:val="000000"/>
          <w:lang w:eastAsia="ru-RU"/>
        </w:rPr>
        <w:t xml:space="preserve"> </w:t>
      </w:r>
    </w:p>
    <w:p w14:paraId="766ECCFF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 xml:space="preserve">С 01.01.2020 г. фиксация, включая 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видео фиксацию</w:t>
      </w:r>
      <w:r w:rsidRPr="008F24ED">
        <w:rPr>
          <w:rFonts w:ascii="Times New Roman" w:eastAsia="Arial" w:hAnsi="Times New Roman"/>
          <w:color w:val="000000"/>
          <w:lang w:eastAsia="ru-RU"/>
        </w:rPr>
        <w:t>, в режиме реального времени действий, бездействия участников контрактной системы в ЕИС, на электронной площадке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  <w:r w:rsidRPr="008F24ED">
        <w:rPr>
          <w:rFonts w:ascii="Times New Roman" w:eastAsia="Arial" w:hAnsi="Times New Roman"/>
          <w:color w:val="000000"/>
          <w:lang w:eastAsia="ru-RU"/>
        </w:rPr>
        <w:t xml:space="preserve"> </w:t>
      </w:r>
    </w:p>
    <w:p w14:paraId="13BB5910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 xml:space="preserve">Порядок функционирования ГИС 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«</w:t>
      </w:r>
      <w:r w:rsidRPr="008F24ED">
        <w:rPr>
          <w:rFonts w:ascii="Times New Roman" w:eastAsia="Arial" w:hAnsi="Times New Roman"/>
          <w:color w:val="000000"/>
          <w:lang w:eastAsia="ru-RU"/>
        </w:rPr>
        <w:t>Независимый регистратор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».</w:t>
      </w:r>
    </w:p>
    <w:p w14:paraId="15546932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Идентификационный код закупки (ИКЗ) указывается с использованием ЕИС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62546759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Идентификатор государственного контракта (ИГК)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5B0DA669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Использование каталога товаров, работ, услуг (КТРУ)</w:t>
      </w:r>
      <w:r w:rsidR="00F42FC4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35B5E542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Электронный документооборот в контрактной системе</w:t>
      </w:r>
      <w:r w:rsidR="00F42FC4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1E28EA06" w14:textId="77777777" w:rsidR="002C0C7F" w:rsidRPr="008F24ED" w:rsidRDefault="00F42FC4" w:rsidP="008F24ED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Требования к участникам закупки.</w:t>
      </w:r>
    </w:p>
    <w:p w14:paraId="22A6A1E0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Документы, подтверждающие соответствие требованиям участника закупки. Порядок проверки участников закупки соответствия единым требованиям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6D9CE2F7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Дополнительные требования к участникам закупок отдельных видов товаров, работ, услуг (Постановление Правительства РФ № 99 от 04.02.2015)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36BC20B5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Документы, подтверждающие соответствие дополнительным требованиям с 01.07.2019 г. только из реестра участников закупок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6A3F86B5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Запрет на субподряд при закупке работ по сохранению культурного наследия с 31.07.2019 г.</w:t>
      </w:r>
    </w:p>
    <w:p w14:paraId="221FCE7C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Заключение контракта с участником закупки, занявшим второе место.</w:t>
      </w:r>
    </w:p>
    <w:p w14:paraId="394120C5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Обзор административной и судебной практики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  <w:r w:rsidRPr="008F24ED">
        <w:rPr>
          <w:rFonts w:ascii="Times New Roman" w:eastAsia="Arial" w:hAnsi="Times New Roman"/>
          <w:color w:val="000000"/>
          <w:lang w:eastAsia="ru-RU"/>
        </w:rPr>
        <w:t xml:space="preserve"> </w:t>
      </w:r>
    </w:p>
    <w:p w14:paraId="1293087A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Преференции и ограничение участия в определении поставщика (подрядчика, исполнителя)</w:t>
      </w:r>
      <w:r w:rsidR="00F42FC4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2DB8DACE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Планирование закупок</w:t>
      </w:r>
      <w:r w:rsidR="00F42FC4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27AEEA4D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Порядок обоснования начальной (максимальной) цены контракта (НМЦК)</w:t>
      </w:r>
      <w:r w:rsidR="00F42FC4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7C5F612A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Начальная цена единицы товара, работы, услуги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721F7640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Источники ценовой информации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3C0867F7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Заключение о достоверности (недостоверности) определения сметной стоимости строительства, реконструкции, капитального ремонта объекта капитального строительства, работ по сохранению объекта культурного наследия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29894C2B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Практические вопросы расчета и обоснования НМЦК по различным видам закупок. Примеры расчетов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133BD482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Обзор административной практики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79542C41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Применение национального режима</w:t>
      </w:r>
      <w:r w:rsidR="00F42FC4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2D32C030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Новые условия допуска товаров, происходящих из иностранных государств. Приказ Минфина России от 04.06.2018 N 126н. Решение теста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0F03AD9C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Антидемпинговые меры при проведении конкурсов и аукционов, правила их применения</w:t>
      </w:r>
      <w:r w:rsidR="00F42FC4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1B27E7AE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Изменения порядка применения антидемпинговых мер с 01 июля 2019 г.</w:t>
      </w:r>
    </w:p>
    <w:p w14:paraId="64EFC5EA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Обеспечение заявок при проведении конкурсов и аукционов.</w:t>
      </w:r>
    </w:p>
    <w:p w14:paraId="5D889BB1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Размер и правила пр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едоставления обеспечения заявки.</w:t>
      </w:r>
    </w:p>
    <w:p w14:paraId="5CC9AE8A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Режим использования специального счёта при внесении обеспечения заявок. Проверка наличия обеспечения до даты и времени окончания срока подачи заявок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4039CAC9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Для бюджетных и автономных учреждений отменена обязанность по предоставлению обеспечения заявок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04255505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Перечисление в бюджет обеспечения заявки в случае отклонения три раза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 xml:space="preserve"> в квартал.</w:t>
      </w:r>
    </w:p>
    <w:p w14:paraId="273B45AF" w14:textId="77777777" w:rsidR="002C0C7F" w:rsidRPr="008F24ED" w:rsidRDefault="002C0C7F" w:rsidP="008F24ED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lastRenderedPageBreak/>
        <w:t>Изменение порядка обеспечения заявок с 01 июля 2019 г.</w:t>
      </w:r>
    </w:p>
    <w:p w14:paraId="27ED0C23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Обеспечение исполнения контрактов</w:t>
      </w:r>
      <w:r w:rsidR="00F42FC4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4BF77215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Размер и формы обеспечения исполнения контрактов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6EE06186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Понятие «банковская гарантия»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  <w:r w:rsidRPr="008F24ED">
        <w:rPr>
          <w:rFonts w:ascii="Times New Roman" w:eastAsia="Arial" w:hAnsi="Times New Roman"/>
          <w:color w:val="000000"/>
          <w:lang w:eastAsia="ru-RU"/>
        </w:rPr>
        <w:t xml:space="preserve"> </w:t>
      </w:r>
    </w:p>
    <w:p w14:paraId="310A3FFA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Условия банковской гарантии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71451BAE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Реестр банковских гарантий (не размещается в ЕИС)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0343D574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Сроки возврата заказчиком поставщику (подрядчику, исполнителю) обеспечения исполнения контракта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5C6084B4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Основания для уменьшени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я</w:t>
      </w:r>
      <w:r w:rsidRPr="008F24ED">
        <w:rPr>
          <w:rFonts w:ascii="Times New Roman" w:eastAsia="Arial" w:hAnsi="Times New Roman"/>
          <w:color w:val="000000"/>
          <w:lang w:eastAsia="ru-RU"/>
        </w:rPr>
        <w:t xml:space="preserve"> размера обеспечения исполнения контракта при его исполнении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  <w:r w:rsidRPr="008F24ED">
        <w:rPr>
          <w:rFonts w:ascii="Times New Roman" w:eastAsia="Arial" w:hAnsi="Times New Roman"/>
          <w:color w:val="000000"/>
          <w:lang w:eastAsia="ru-RU"/>
        </w:rPr>
        <w:t xml:space="preserve"> </w:t>
      </w:r>
    </w:p>
    <w:p w14:paraId="7DCFC4C2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Изменение порядка обеспечения исполнения контрактов при осуществлении закупок среди субъектов малого предпринимательства, социально ориентированных некоммерческих организаций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26BC2F61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Обязанность предоставить новое обеспечение исполнения контракта в случае отзыва у банка-гаранта лицензии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1C725B1B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Обеспечение гарантийных обязательств</w:t>
      </w:r>
      <w:r w:rsidR="00F42FC4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6A1DDD7E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Правовые основы контракта</w:t>
      </w:r>
      <w:r w:rsidR="00F42FC4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16C71DF1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Контракт в любой форме, предусмотренной ГК РФ для совершения сделок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6FD460FE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Применение типовых контрактов, типовых условий контрактов. Минфин России вправе разрабатывать типовые контракты, типовые условия контрактов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4199E430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Обязательные условия контракта. Структура контракта. Существенные условия контракта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47D3DF47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Порядок определения количества поставляемого товара, объема выполняемой работы, оказываемой услуги на основании заявок заказчика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26297877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Цена этапа в размере, сниженном пропорционально снижению НМЦК участником закупки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1FFF469F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Условия авансирования контрактов федеральными заказчиками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1F450FFD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Срок оплаты, предусмотренный специальным законодательством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378328AA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Обязательное условие об ответственности заказчика и поставщика за ненадлежащее исполнение контракта. Пени и штрафы. Размер штрафа процент от цены контракта. Исключение: законодательством РФ установлен иной порядок начисления пени. Расчет и порядок применения неустойки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3DBBCDBC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График выполнения строительно-монтажных работ и график оплаты по методике, утверждённой Приказом Минстроя России от 05.06.2018 N 336/пр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68D0862D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Контракт жизненного цикла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22B8673B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Требования к поставщику (подрядчику, исполнителю) о раскрытии информации о соисполнителях и контрагентах: условия, ограничения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175D1814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Полномочия Правительство Российской Федерации по определению минимального срока исполнения поставщиком (подрядчиком, исполнителем) контракта и требований к формированию лотов</w:t>
      </w:r>
      <w:r w:rsidR="00F42FC4" w:rsidRPr="008F24ED">
        <w:rPr>
          <w:rFonts w:ascii="Times New Roman" w:eastAsia="Arial" w:hAnsi="Times New Roman"/>
          <w:color w:val="000000"/>
          <w:lang w:eastAsia="ru-RU"/>
        </w:rPr>
        <w:t>.</w:t>
      </w:r>
      <w:r w:rsidRPr="008F24ED">
        <w:rPr>
          <w:rFonts w:ascii="Times New Roman" w:eastAsia="Arial" w:hAnsi="Times New Roman"/>
          <w:color w:val="000000"/>
          <w:lang w:eastAsia="ru-RU"/>
        </w:rPr>
        <w:t> </w:t>
      </w:r>
    </w:p>
    <w:p w14:paraId="69718257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Особенности исполнения контракта</w:t>
      </w:r>
      <w:r w:rsidR="00F23A8D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42A243F5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Приемка и экспертиза результатов исполнения контракта</w:t>
      </w:r>
      <w:r w:rsidR="00F23A8D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6615ED9C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Оформление приемки и экспертизы результатов по контракту</w:t>
      </w:r>
      <w:r w:rsidR="00F23A8D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7249712E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Формирование комиссии на этапе приемки товаров (работ, услуг): виды, полномочия и документальное оформление работы комиссии</w:t>
      </w:r>
      <w:r w:rsidR="00F23A8D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0687E70D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Привлечение экспертов, экспертных организаций к проведению экспертизы поставленного товара, выполненной работы или оказанной услуги</w:t>
      </w:r>
      <w:r w:rsidR="00F23A8D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26B7A295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Отмена обязанности привлекать экспертов, экспертные организации к проведению экспертизы поставленного товара, выполненной работы или оказанной услуги</w:t>
      </w:r>
      <w:r w:rsidR="00F23A8D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6DE50531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Отмена отчета об исполнении государственного (муниципального) контракта</w:t>
      </w:r>
      <w:r w:rsidR="00F23A8D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06052B8E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Правила казначейского сопровождения (Постановление Правительства РФ от 30.12.2018 N 1765)</w:t>
      </w:r>
      <w:r w:rsidR="00F23A8D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0F6498B7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Основания и порядок изменения условий контракта</w:t>
      </w:r>
      <w:r w:rsidR="00F23A8D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21436BD0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С 01.07.2019 г. дополнительные основания для изменений условий контракта</w:t>
      </w:r>
      <w:r w:rsidR="00F23A8D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328BE168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Расторжение контракта в одностороннем порядке. Порядок расторжения контракта</w:t>
      </w:r>
      <w:r w:rsidR="00F23A8D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3B531A43" w14:textId="77777777" w:rsidR="002C0C7F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После расторжения контракта заказчик вправе заключить контракт со «вторым» участником закупки</w:t>
      </w:r>
      <w:r w:rsidR="00F23A8D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7E23611D" w14:textId="77777777" w:rsidR="00F23A8D" w:rsidRPr="008F24ED" w:rsidRDefault="002C0C7F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До 01.10.2019 г. допускается изменение цены контракта в пределах увеличения ставки НДС</w:t>
      </w:r>
      <w:r w:rsidR="00F23A8D" w:rsidRPr="008F24ED">
        <w:rPr>
          <w:rFonts w:ascii="Times New Roman" w:eastAsia="Arial" w:hAnsi="Times New Roman"/>
          <w:color w:val="000000"/>
          <w:lang w:eastAsia="ru-RU"/>
        </w:rPr>
        <w:t>.</w:t>
      </w:r>
      <w:r w:rsidRPr="008F24ED">
        <w:rPr>
          <w:rFonts w:ascii="Times New Roman" w:eastAsia="Arial" w:hAnsi="Times New Roman"/>
          <w:color w:val="000000"/>
          <w:lang w:eastAsia="ru-RU"/>
        </w:rPr>
        <w:t> </w:t>
      </w:r>
    </w:p>
    <w:p w14:paraId="2E51A181" w14:textId="77777777" w:rsidR="003318A3" w:rsidRPr="008F24ED" w:rsidRDefault="003318A3" w:rsidP="00355BE4">
      <w:pPr>
        <w:pStyle w:val="a3"/>
        <w:numPr>
          <w:ilvl w:val="0"/>
          <w:numId w:val="32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hAnsi="Times New Roman"/>
        </w:rPr>
        <w:t>Круглый стол. Индивидуальные консультации.</w:t>
      </w:r>
    </w:p>
    <w:p w14:paraId="6179A183" w14:textId="42370CCB" w:rsidR="008F24ED" w:rsidRPr="008F24ED" w:rsidRDefault="008F24ED" w:rsidP="008F24ED">
      <w:pPr>
        <w:spacing w:after="0" w:line="240" w:lineRule="auto"/>
        <w:jc w:val="both"/>
        <w:rPr>
          <w:rFonts w:ascii="Times New Roman" w:eastAsia="SimSun" w:hAnsi="Times New Roman"/>
          <w:color w:val="000000"/>
          <w:sz w:val="18"/>
          <w:szCs w:val="18"/>
        </w:rPr>
      </w:pPr>
    </w:p>
    <w:p w14:paraId="0CAD9108" w14:textId="54F29BE4" w:rsidR="003318A3" w:rsidRDefault="008F24ED" w:rsidP="003318A3">
      <w:pPr>
        <w:jc w:val="both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209AA" wp14:editId="39F12230">
                <wp:simplePos x="0" y="0"/>
                <wp:positionH relativeFrom="column">
                  <wp:posOffset>-8255</wp:posOffset>
                </wp:positionH>
                <wp:positionV relativeFrom="paragraph">
                  <wp:posOffset>76200</wp:posOffset>
                </wp:positionV>
                <wp:extent cx="6649085" cy="0"/>
                <wp:effectExtent l="8890" t="952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E7AC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.65pt;margin-top:6pt;width:523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"/>
            </w:pict>
          </mc:Fallback>
        </mc:AlternateContent>
      </w:r>
    </w:p>
    <w:p w14:paraId="79A19819" w14:textId="77777777" w:rsidR="003318A3" w:rsidRPr="008F24ED" w:rsidRDefault="003318A3" w:rsidP="003318A3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F24ED">
        <w:rPr>
          <w:rFonts w:ascii="Times New Roman" w:hAnsi="Times New Roman"/>
          <w:b/>
          <w:color w:val="000000" w:themeColor="text1"/>
          <w:sz w:val="24"/>
          <w:szCs w:val="24"/>
        </w:rPr>
        <w:t xml:space="preserve">2 день. </w:t>
      </w:r>
      <w:r w:rsidR="00F8377F" w:rsidRPr="008F24ED">
        <w:rPr>
          <w:rFonts w:ascii="Times New Roman" w:hAnsi="Times New Roman"/>
          <w:b/>
          <w:color w:val="000000" w:themeColor="text1"/>
          <w:sz w:val="24"/>
          <w:szCs w:val="24"/>
        </w:rPr>
        <w:t>Начальный уровень</w:t>
      </w:r>
    </w:p>
    <w:p w14:paraId="14E4A1EC" w14:textId="2CD36660" w:rsidR="00F97320" w:rsidRPr="008F24ED" w:rsidRDefault="006831BD" w:rsidP="00355BE4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Лектор</w:t>
      </w:r>
      <w:r w:rsidR="00F97320" w:rsidRPr="008F24ED">
        <w:rPr>
          <w:rFonts w:ascii="Times New Roman" w:hAnsi="Times New Roman"/>
          <w:b/>
          <w:color w:val="000000" w:themeColor="text1"/>
          <w:sz w:val="24"/>
          <w:szCs w:val="24"/>
        </w:rPr>
        <w:t>: Титова М.А</w:t>
      </w:r>
      <w:r w:rsidR="008A3373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14:paraId="716A6886" w14:textId="77777777" w:rsidR="00F97320" w:rsidRPr="008F24ED" w:rsidRDefault="00F97320" w:rsidP="00355BE4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6ACB092" w14:textId="77777777" w:rsidR="00F7509A" w:rsidRPr="00DE4258" w:rsidRDefault="00F7509A" w:rsidP="00F7509A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10:00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64070">
        <w:rPr>
          <w:rStyle w:val="a7"/>
        </w:rPr>
        <w:t>-</w:t>
      </w:r>
      <w:r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17:30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F64070">
        <w:rPr>
          <w:rStyle w:val="a7"/>
        </w:rPr>
        <w:t>–</w:t>
      </w:r>
      <w:r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Работа семинара</w:t>
      </w:r>
    </w:p>
    <w:p w14:paraId="4CA579D8" w14:textId="052356BF" w:rsidR="00F8377F" w:rsidRPr="00F7509A" w:rsidRDefault="00F7509A" w:rsidP="00355BE4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13:00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64070">
        <w:rPr>
          <w:rStyle w:val="a7"/>
        </w:rPr>
        <w:t>-</w:t>
      </w:r>
      <w:r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14:00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F64070">
        <w:rPr>
          <w:rStyle w:val="a7"/>
        </w:rPr>
        <w:t>–</w:t>
      </w:r>
      <w:r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Обед</w:t>
      </w:r>
    </w:p>
    <w:p w14:paraId="0340260B" w14:textId="77777777" w:rsidR="00F23A8D" w:rsidRPr="008F24ED" w:rsidRDefault="00F23A8D" w:rsidP="00F23A8D">
      <w:pPr>
        <w:spacing w:before="210" w:after="210" w:line="240" w:lineRule="auto"/>
        <w:rPr>
          <w:rFonts w:ascii="Arial" w:eastAsia="Arial" w:hAnsi="Arial"/>
          <w:lang w:eastAsia="ru-RU"/>
        </w:rPr>
      </w:pPr>
      <w:r w:rsidRPr="008F24ED">
        <w:rPr>
          <w:rFonts w:ascii="Times New Roman" w:eastAsia="Arial" w:hAnsi="Times New Roman"/>
          <w:b/>
          <w:bCs/>
          <w:color w:val="000000"/>
          <w:lang w:eastAsia="ru-RU"/>
        </w:rPr>
        <w:lastRenderedPageBreak/>
        <w:t>Федеральный закон № 44-ФЗ для начинающих участников в государственных и муниципальных закупках:</w:t>
      </w:r>
    </w:p>
    <w:p w14:paraId="4F002DEA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Техническое задание. Правила описания объекта закупки.</w:t>
      </w:r>
    </w:p>
    <w:p w14:paraId="54EE5382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Изменение порядка закупки работ по строительству, реконструкции, капитальному ремонту, сносу объекта капитального строительств.</w:t>
      </w:r>
    </w:p>
    <w:p w14:paraId="5606897A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 xml:space="preserve">Обязательное включение в состав документации о закупке проектной документации. </w:t>
      </w:r>
    </w:p>
    <w:p w14:paraId="53D4F2B3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Заказчики вправе определять случаи, когда невозможно определить количество закупаемых товаров, объем работ или услуг (закупки «без объема»).</w:t>
      </w:r>
    </w:p>
    <w:p w14:paraId="2B6F8DA7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 xml:space="preserve">Обзор административной и судебной практики. </w:t>
      </w:r>
    </w:p>
    <w:p w14:paraId="719A043A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Типовые заявки, типовые документации, обязательные для применения заказчиками и участниками закупки.</w:t>
      </w:r>
    </w:p>
    <w:p w14:paraId="3CA106A1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Заказчики вправе определять случаи, когда невозможно определить количество закупаемых товаров, объем работ или услуг (закупки «без объема»).</w:t>
      </w:r>
    </w:p>
    <w:p w14:paraId="08881526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Изменение содержания извещения о закупке в 2019 г.</w:t>
      </w:r>
    </w:p>
    <w:p w14:paraId="67A0114B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Функции и обязанности оператора электронной площадки, оператора специализированной электронной площадки.</w:t>
      </w:r>
    </w:p>
    <w:p w14:paraId="02C456D2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Взимание платы за участие с победителя закупки.</w:t>
      </w:r>
    </w:p>
    <w:p w14:paraId="41437155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Сроки и порядок проведения открытого конкурса в электронной в форме.</w:t>
      </w:r>
    </w:p>
    <w:p w14:paraId="535FA8D1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Содержание извещения и конкурсной документации открытого конкурса в электронной в форме.</w:t>
      </w:r>
    </w:p>
    <w:p w14:paraId="17DC29BA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Срок и порядок размещения извещения, конкурсной документации, изменений, разъяснений, итогов открытого конкурса в электронной в форме.</w:t>
      </w:r>
    </w:p>
    <w:p w14:paraId="74398934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Содержание и порядок подачи заявок на участие в открытом конкурсе в электронной в форме.</w:t>
      </w:r>
    </w:p>
    <w:p w14:paraId="5E51786A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Критерии и порядок оценки заявок на участие в конкурсе.</w:t>
      </w:r>
    </w:p>
    <w:p w14:paraId="76856354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Последствия признания открытого конкурса в электронной форме несостоявшимся.</w:t>
      </w:r>
    </w:p>
    <w:p w14:paraId="76409223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Особенности проведения конкурса с ограниченным участием в электронной форме.</w:t>
      </w:r>
    </w:p>
    <w:p w14:paraId="2633360A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Обязанность заказчиков осуществлять закупки услуг по организации отдыха детей и их оздоровлению путем проведения конкурса с ограниченным участием и конкурса с ограниченным участием в электронной форме.</w:t>
      </w:r>
    </w:p>
    <w:p w14:paraId="15ACD1B6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Особенности проведения двухэтапного конкурса в электронной форме.</w:t>
      </w:r>
    </w:p>
    <w:p w14:paraId="21F5EFD0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Сроки и порядок проведения электронного аукциона.</w:t>
      </w:r>
    </w:p>
    <w:p w14:paraId="72FDB6FB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Новые требования к содержанию первой и второй частям заявки на участие в электронном аукционе.</w:t>
      </w:r>
    </w:p>
    <w:p w14:paraId="0A61B2C6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Использование программно-аппаратных средств электронной площадки.</w:t>
      </w:r>
    </w:p>
    <w:p w14:paraId="61140582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Изменение срока и порядка рассмотрения первых частей заявок на участие в аукционе.</w:t>
      </w:r>
    </w:p>
    <w:p w14:paraId="5824332D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Случаи, когда можно не указывать страну происхождения товара.</w:t>
      </w:r>
    </w:p>
    <w:p w14:paraId="7FCC3536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Новые требования к содержанию протоколов.</w:t>
      </w:r>
    </w:p>
    <w:p w14:paraId="58226016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Последствия признания электронного аукциона несостоявшимся.</w:t>
      </w:r>
    </w:p>
    <w:p w14:paraId="39CD156B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С 01.07.2019 г. изменения в процедуре электронного аукциона.</w:t>
      </w:r>
    </w:p>
    <w:p w14:paraId="0BBB7328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 xml:space="preserve">Обзор административной и судебной практики. </w:t>
      </w:r>
    </w:p>
    <w:p w14:paraId="313D6B5F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Порядок проведения запроса котировок в электронной форме.</w:t>
      </w:r>
    </w:p>
    <w:p w14:paraId="1C4CEAF0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Содержание и порядок подачи заявок на участие в запросе котировок в электронной форме.</w:t>
      </w:r>
    </w:p>
    <w:p w14:paraId="4DDDC158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Новые требования к заявке на участие в запросе котировок.</w:t>
      </w:r>
    </w:p>
    <w:p w14:paraId="4F4F23BC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Последствия признания запроса котировок в электронной форме несостоявшимся.</w:t>
      </w:r>
    </w:p>
    <w:p w14:paraId="2A1ACA2D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Порядок проведения запроса предложений в электронной форме.</w:t>
      </w:r>
    </w:p>
    <w:p w14:paraId="60CAE2E2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Отмена определения поставщика (подрядчика, исполнителя).</w:t>
      </w:r>
    </w:p>
    <w:p w14:paraId="626EDD54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Заключение контракта по результатам электронной процедуры.</w:t>
      </w:r>
    </w:p>
    <w:p w14:paraId="522DC890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Признание второго участника уклонившимся от заключения контракта.</w:t>
      </w:r>
    </w:p>
    <w:p w14:paraId="41742F7A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Закупки у единственного поставщика (подрядчика, исполнителя).</w:t>
      </w:r>
    </w:p>
    <w:p w14:paraId="214E3C21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Повышение верхнего предела цены контракта у единственного поставщика (подрядчика, исполнителя) (пункты 4, 5 части 1 статьи 93 Закона 44-ФЗ).</w:t>
      </w:r>
    </w:p>
    <w:p w14:paraId="51658B8A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Отмена извещения о закупках у единственного поставщика с 31 июля 2019 г.</w:t>
      </w:r>
    </w:p>
    <w:p w14:paraId="3FA706E6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Единый агрегатор торговли (ЕАТ).</w:t>
      </w:r>
    </w:p>
    <w:p w14:paraId="05C07043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Система общественного контроля.</w:t>
      </w:r>
    </w:p>
    <w:p w14:paraId="429F717D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Обязательное общественное обсуждение закупок.</w:t>
      </w:r>
    </w:p>
    <w:p w14:paraId="79D19642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Общественный контроль за соблюдением требований законодательства о контрактной системе в сфере закупок гражданами и общественными объединениями, и объединениями юридических лиц.</w:t>
      </w:r>
    </w:p>
    <w:p w14:paraId="787E579C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Обжалование действий (бездействий) участников контрактной системы.</w:t>
      </w:r>
    </w:p>
    <w:p w14:paraId="21F402C5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Способы и порядок обжалования действий (бездействия) заказчика, уполномоченных органов, членов комиссий.</w:t>
      </w:r>
    </w:p>
    <w:p w14:paraId="291B063A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Порядок подачи жалобы. Изменения в сроке подачи жалоб.</w:t>
      </w:r>
    </w:p>
    <w:p w14:paraId="0CCA9D90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lastRenderedPageBreak/>
        <w:t>Рассмотрение жалобы, по существу. При рассмотрении жалобы не требуется предоставление документов и информации, размещённых в ЕИС.</w:t>
      </w:r>
    </w:p>
    <w:p w14:paraId="540B6385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Реестр недобросовестных поставщиков (подрядчиков, исполнителей) (РНП).</w:t>
      </w:r>
    </w:p>
    <w:p w14:paraId="53F5C6B9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Основания для включения и исключения сведений из реестра. Порядок ведения.</w:t>
      </w:r>
    </w:p>
    <w:p w14:paraId="16D58625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Изменения срока рассмотрения документов при внесении участников в РНП.</w:t>
      </w:r>
    </w:p>
    <w:p w14:paraId="1887F23D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Автоматическая проверка электронными площадками отсутствия поставщика в РНП.</w:t>
      </w:r>
    </w:p>
    <w:p w14:paraId="3264DBDD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Нарушения в сфере закупок.</w:t>
      </w:r>
    </w:p>
    <w:p w14:paraId="62536E9F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Состав и виды административных правонарушений.</w:t>
      </w:r>
    </w:p>
    <w:p w14:paraId="35C7B296" w14:textId="77777777" w:rsidR="00F23A8D" w:rsidRPr="008F24ED" w:rsidRDefault="00F23A8D" w:rsidP="008F24ED">
      <w:pPr>
        <w:pStyle w:val="a3"/>
        <w:numPr>
          <w:ilvl w:val="0"/>
          <w:numId w:val="31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Типичные нарушения заказчиками.</w:t>
      </w:r>
    </w:p>
    <w:p w14:paraId="491B02C0" w14:textId="77777777" w:rsidR="00F23A8D" w:rsidRPr="008F24ED" w:rsidRDefault="00F23A8D" w:rsidP="008F24ED">
      <w:pPr>
        <w:pStyle w:val="a3"/>
        <w:numPr>
          <w:ilvl w:val="0"/>
          <w:numId w:val="31"/>
        </w:numPr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Уголовная ответственность в соответствии с законодательством РФ.</w:t>
      </w:r>
    </w:p>
    <w:p w14:paraId="2C456CEC" w14:textId="77777777" w:rsidR="003318A3" w:rsidRPr="008F24ED" w:rsidRDefault="003318A3" w:rsidP="008F24ED">
      <w:pPr>
        <w:pStyle w:val="a3"/>
        <w:numPr>
          <w:ilvl w:val="0"/>
          <w:numId w:val="31"/>
        </w:numPr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Круглый стол. Индивидуальные консультации.</w:t>
      </w:r>
    </w:p>
    <w:p w14:paraId="7E706628" w14:textId="46225D77" w:rsidR="003318A3" w:rsidRDefault="003318A3" w:rsidP="008F24ED">
      <w:pPr>
        <w:pStyle w:val="a3"/>
        <w:spacing w:after="0" w:line="240" w:lineRule="auto"/>
        <w:jc w:val="both"/>
        <w:rPr>
          <w:rFonts w:ascii="Times New Roman" w:eastAsia="SimSun" w:hAnsi="Times New Roman"/>
          <w:color w:val="000000"/>
          <w:sz w:val="18"/>
          <w:szCs w:val="18"/>
        </w:rPr>
      </w:pPr>
    </w:p>
    <w:p w14:paraId="09AD7067" w14:textId="2F687CB7" w:rsidR="008F24ED" w:rsidRDefault="008F24ED" w:rsidP="008F24ED">
      <w:pPr>
        <w:pStyle w:val="a3"/>
        <w:spacing w:after="0" w:line="240" w:lineRule="auto"/>
        <w:jc w:val="both"/>
        <w:rPr>
          <w:rFonts w:ascii="Times New Roman" w:eastAsia="SimSun" w:hAnsi="Times New Roman"/>
          <w:color w:val="000000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5352FD" wp14:editId="66265083">
                <wp:simplePos x="0" y="0"/>
                <wp:positionH relativeFrom="column">
                  <wp:posOffset>-8255</wp:posOffset>
                </wp:positionH>
                <wp:positionV relativeFrom="paragraph">
                  <wp:posOffset>76200</wp:posOffset>
                </wp:positionV>
                <wp:extent cx="6649085" cy="0"/>
                <wp:effectExtent l="8890" t="9525" r="9525" b="95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65F78" id="Прямая со стрелкой 2" o:spid="_x0000_s1026" type="#_x0000_t32" style="position:absolute;margin-left:-.65pt;margin-top:6pt;width:523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"/>
            </w:pict>
          </mc:Fallback>
        </mc:AlternateContent>
      </w:r>
    </w:p>
    <w:p w14:paraId="5883D384" w14:textId="77777777" w:rsidR="008F24ED" w:rsidRPr="008F24ED" w:rsidRDefault="008F24ED" w:rsidP="008F24ED">
      <w:pPr>
        <w:pStyle w:val="a3"/>
        <w:spacing w:after="0" w:line="240" w:lineRule="auto"/>
        <w:jc w:val="both"/>
        <w:rPr>
          <w:rFonts w:ascii="Times New Roman" w:eastAsia="SimSun" w:hAnsi="Times New Roman"/>
          <w:color w:val="000000"/>
          <w:sz w:val="18"/>
          <w:szCs w:val="18"/>
        </w:rPr>
      </w:pPr>
    </w:p>
    <w:p w14:paraId="390C1739" w14:textId="77777777" w:rsidR="00F23A8D" w:rsidRPr="008F24ED" w:rsidRDefault="008523E5" w:rsidP="00F23A8D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F24ED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F8377F" w:rsidRPr="008F24E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день. Начальный уровень</w:t>
      </w:r>
    </w:p>
    <w:p w14:paraId="32AAD0F2" w14:textId="59166A0E" w:rsidR="00F97320" w:rsidRPr="008F24ED" w:rsidRDefault="008B6C09" w:rsidP="00355BE4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Лектор</w:t>
      </w:r>
      <w:r w:rsidR="00F97320" w:rsidRPr="008F24ED">
        <w:rPr>
          <w:rFonts w:ascii="Times New Roman" w:hAnsi="Times New Roman"/>
          <w:b/>
          <w:color w:val="000000" w:themeColor="text1"/>
          <w:sz w:val="24"/>
          <w:szCs w:val="24"/>
        </w:rPr>
        <w:t>: Титова М.А</w:t>
      </w:r>
      <w:r w:rsidR="008A3373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14:paraId="55876A20" w14:textId="77777777" w:rsidR="00F97320" w:rsidRPr="008F24ED" w:rsidRDefault="00F97320" w:rsidP="00355BE4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124B877" w14:textId="77777777" w:rsidR="00132F4E" w:rsidRPr="00DE4258" w:rsidRDefault="00132F4E" w:rsidP="00132F4E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10:00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64070">
        <w:rPr>
          <w:rStyle w:val="a7"/>
        </w:rPr>
        <w:t>-</w:t>
      </w:r>
      <w:r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17:30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F64070">
        <w:rPr>
          <w:rStyle w:val="a7"/>
        </w:rPr>
        <w:t>–</w:t>
      </w:r>
      <w:r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Работа семинара</w:t>
      </w:r>
    </w:p>
    <w:p w14:paraId="48C55684" w14:textId="77777777" w:rsidR="00132F4E" w:rsidRPr="00DE4258" w:rsidRDefault="00132F4E" w:rsidP="00132F4E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13:00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64070">
        <w:rPr>
          <w:rStyle w:val="a7"/>
        </w:rPr>
        <w:t>-</w:t>
      </w:r>
      <w:r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14:00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F64070">
        <w:rPr>
          <w:rStyle w:val="a7"/>
        </w:rPr>
        <w:t>–</w:t>
      </w:r>
      <w:r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Обед</w:t>
      </w:r>
    </w:p>
    <w:p w14:paraId="450C700C" w14:textId="77777777" w:rsidR="00F8377F" w:rsidRPr="00F8377F" w:rsidRDefault="00F8377F" w:rsidP="00355BE4">
      <w:pPr>
        <w:spacing w:after="0"/>
        <w:jc w:val="both"/>
        <w:rPr>
          <w:rFonts w:ascii="Times New Roman" w:hAnsi="Times New Roman"/>
          <w:sz w:val="2"/>
        </w:rPr>
      </w:pPr>
    </w:p>
    <w:p w14:paraId="093348CA" w14:textId="77777777" w:rsidR="00F23A8D" w:rsidRPr="00F23A8D" w:rsidRDefault="00F23A8D" w:rsidP="00F23A8D">
      <w:pPr>
        <w:spacing w:before="210" w:after="210" w:line="240" w:lineRule="auto"/>
        <w:rPr>
          <w:rFonts w:ascii="Times New Roman" w:eastAsia="Arial" w:hAnsi="Times New Roman"/>
          <w:lang w:eastAsia="ru-RU"/>
        </w:rPr>
      </w:pPr>
      <w:r>
        <w:rPr>
          <w:rFonts w:ascii="Times New Roman" w:eastAsia="Arial" w:hAnsi="Times New Roman"/>
          <w:b/>
          <w:bCs/>
          <w:color w:val="000000"/>
          <w:lang w:eastAsia="ru-RU"/>
        </w:rPr>
        <w:t>Федеральный закон</w:t>
      </w:r>
      <w:r w:rsidRPr="00F23A8D">
        <w:rPr>
          <w:rFonts w:ascii="Times New Roman" w:eastAsia="Arial" w:hAnsi="Times New Roman"/>
          <w:b/>
          <w:bCs/>
          <w:color w:val="000000"/>
          <w:lang w:eastAsia="ru-RU"/>
        </w:rPr>
        <w:t xml:space="preserve"> №</w:t>
      </w:r>
      <w:r>
        <w:rPr>
          <w:rFonts w:ascii="Times New Roman" w:eastAsia="Arial" w:hAnsi="Times New Roman"/>
          <w:b/>
          <w:bCs/>
          <w:color w:val="000000"/>
          <w:lang w:eastAsia="ru-RU"/>
        </w:rPr>
        <w:t xml:space="preserve"> </w:t>
      </w:r>
      <w:r w:rsidRPr="00F23A8D">
        <w:rPr>
          <w:rFonts w:ascii="Times New Roman" w:eastAsia="Arial" w:hAnsi="Times New Roman"/>
          <w:b/>
          <w:bCs/>
          <w:color w:val="000000"/>
          <w:lang w:eastAsia="ru-RU"/>
        </w:rPr>
        <w:t>223-ФЗ</w:t>
      </w:r>
      <w:r>
        <w:rPr>
          <w:rFonts w:ascii="Times New Roman" w:eastAsia="Arial" w:hAnsi="Times New Roman"/>
          <w:b/>
          <w:bCs/>
          <w:color w:val="000000"/>
          <w:lang w:eastAsia="ru-RU"/>
        </w:rPr>
        <w:t>. Для начинающих участников в корпоративных закупках.</w:t>
      </w:r>
    </w:p>
    <w:p w14:paraId="0F7C2B5A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Правовая основа закупки товаров, работ, услуг. Обзор законодательства, регулирующего закупки отдельных видов юридических лиц</w:t>
      </w:r>
      <w:r w:rsidR="008523E5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2997D77D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Гражданский кодекс Российской Федерации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4132AE4D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 xml:space="preserve">Федеральный закон от 26.07.2006 N 135-ФЗ 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«</w:t>
      </w:r>
      <w:r w:rsidRPr="008F24ED">
        <w:rPr>
          <w:rFonts w:ascii="Times New Roman" w:eastAsia="Arial" w:hAnsi="Times New Roman"/>
          <w:color w:val="000000"/>
          <w:lang w:eastAsia="ru-RU"/>
        </w:rPr>
        <w:t>О защите конкуренции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».</w:t>
      </w:r>
    </w:p>
    <w:p w14:paraId="50559C49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Обзор основных требований Закона от 18.07.2011 N 223-ФЗ (Закон № 223-ФЗ)</w:t>
      </w:r>
      <w:r w:rsidR="008523E5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7F596DF7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Основные нормы и правила Закона № 223-ФЗ. Принципы Закона № 223-ФЗ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24DC8795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Круг лиц, на которых распространяются положения Закона № 223-ФЗ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3B4A1381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Сфера применения Закона № 223-ФЗ, в том числе для целей коммерческого использования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23DB146E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Исключения из сферы действия Закона № 223-ФЗ (закупки у взаимозависимых лиц, закупки заказчиков, зарегистрированных за рубежом)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26AB8E43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Определение и требования к участнику закупки. Требования к субподрядчикам. Правомерные и не правомерные требования к участникам закупки на основании административной практики.</w:t>
      </w:r>
    </w:p>
    <w:p w14:paraId="1E7D7310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Документы, подтверждающие соответствие требованиям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4DB3F4AB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Проверка заявок участников закупок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0BBE2562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Особенности участия субъектов малого и среднего предпринимательства в закупках.</w:t>
      </w:r>
      <w:r w:rsidRPr="008F24ED">
        <w:rPr>
          <w:rFonts w:ascii="Times New Roman" w:eastAsia="Arial" w:hAnsi="Times New Roman"/>
          <w:color w:val="000000"/>
          <w:lang w:eastAsia="ru-RU"/>
        </w:rPr>
        <w:t xml:space="preserve"> Постановление Правительства РФ от 11.12.2014 N 1352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18ACCB3D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 xml:space="preserve">Перечни товаров, работ, 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услуг,</w:t>
      </w:r>
      <w:r w:rsidRPr="008F24ED">
        <w:rPr>
          <w:rFonts w:ascii="Times New Roman" w:eastAsia="Arial" w:hAnsi="Times New Roman"/>
          <w:color w:val="000000"/>
          <w:lang w:eastAsia="ru-RU"/>
        </w:rPr>
        <w:t xml:space="preserve"> закупаемых у СМСП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37FDA433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Способы закупок в электронной форме у СМСП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1891057B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Закупка инновационной продукции, высокотехнологичной продукции у СМСП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0E8C0811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Годовой отчет о закупке у СМСП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2D1E397C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Особенности осуществления закупок по Закону № 44-ФЗ в случае невыполнения заказчиком обязанности осуществить закупки у СМСП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7B90248F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Реестр недобросовестных поставщиков.</w:t>
      </w:r>
      <w:r w:rsidRPr="008F24ED">
        <w:rPr>
          <w:rFonts w:ascii="Times New Roman" w:eastAsia="Arial" w:hAnsi="Times New Roman"/>
          <w:color w:val="000000"/>
          <w:lang w:eastAsia="ru-RU"/>
        </w:rPr>
        <w:t xml:space="preserve"> Постановление Правительства РФ от 22.11.2012 N 1211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63D76BF9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Порядок включения сведений об участниках в РНП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5A560A32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Возможность обжалования в судебном порядке включения сведений в РНП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31D1F8BB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Последствия включения участника в РНП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5F3FEC3B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Информационное обеспечение закупок</w:t>
      </w:r>
      <w:r w:rsidR="008523E5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32568C85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Размещение информации о закупках в ЕИС. Постановление Правительства РФ от 10.09.2012 N 908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3D59922C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Требования к срокам размещения информации о закупках. Порядок размещения информации о закупке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3049833E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Информация о закупке, которая не размещается в ЕИС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0F3CB286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Условия, при которых заказчик вправе не размещать информацию о закупке в ЕИС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26997FB8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Порядок использования региональных, муниципальных и корпоративных информационных систем в сфере закупок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69C582CB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Отмена размещённой информации о закупке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5937947D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Порядок ведения реестра договоров, заключенных заказчиками по результатам закупки.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 xml:space="preserve"> </w:t>
      </w:r>
      <w:r w:rsidRPr="008F24ED">
        <w:rPr>
          <w:rFonts w:ascii="Times New Roman" w:eastAsia="Arial" w:hAnsi="Times New Roman"/>
          <w:color w:val="000000"/>
          <w:lang w:eastAsia="ru-RU"/>
        </w:rPr>
        <w:t>Постановление Правительства Российской Федерации от 31.10.2014 N 1132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44486B15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Планирование закупок.</w:t>
      </w:r>
      <w:r w:rsidRPr="008F24ED">
        <w:rPr>
          <w:rFonts w:ascii="Times New Roman" w:eastAsia="Arial" w:hAnsi="Times New Roman"/>
          <w:color w:val="000000"/>
          <w:lang w:eastAsia="ru-RU"/>
        </w:rPr>
        <w:t xml:space="preserve"> Постановление Прави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тельства РФ от 17.09.2012 N 932.</w:t>
      </w:r>
    </w:p>
    <w:p w14:paraId="2940DF25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План закупки инновационной продукции, высокотехнологичной продукции и лекарственных средств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38BD521A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lastRenderedPageBreak/>
        <w:t>Раздел об участии СМСП в закупке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52038A1C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Оценка и мониторинг соответствия планов закупки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6CD625C4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Приоритет товаров российского происхождения, работ, услуг, выполняемых, оказываемых российскими лицами.</w:t>
      </w:r>
      <w:r w:rsidRPr="008F24ED">
        <w:rPr>
          <w:rFonts w:ascii="Times New Roman" w:eastAsia="Arial" w:hAnsi="Times New Roman"/>
          <w:color w:val="000000"/>
          <w:lang w:eastAsia="ru-RU"/>
        </w:rPr>
        <w:t xml:space="preserve"> Постановление Правительства РФ от 16.09.2016 N 925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6E73C8FC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Times New Roman" w:hAnsi="Times New Roman"/>
          <w:lang w:eastAsia="ru-RU"/>
        </w:rPr>
      </w:pPr>
      <w:r w:rsidRPr="008F24ED">
        <w:rPr>
          <w:rFonts w:ascii="Times New Roman" w:eastAsia="Times New Roman" w:hAnsi="Times New Roman"/>
          <w:lang w:eastAsia="ru-RU"/>
        </w:rPr>
        <w:t xml:space="preserve">Приказ Минкомсвязи России от 20.09.2018 N 486 </w:t>
      </w:r>
      <w:r w:rsidR="008523E5" w:rsidRPr="008F24ED">
        <w:rPr>
          <w:rFonts w:ascii="Times New Roman" w:eastAsia="Times New Roman" w:hAnsi="Times New Roman"/>
          <w:lang w:eastAsia="ru-RU"/>
        </w:rPr>
        <w:t>«</w:t>
      </w:r>
      <w:r w:rsidRPr="008F24ED">
        <w:rPr>
          <w:rFonts w:ascii="Times New Roman" w:eastAsia="Times New Roman" w:hAnsi="Times New Roman"/>
          <w:lang w:eastAsia="ru-RU"/>
        </w:rPr>
        <w:t>Об утверждении методических рекомендаций по переходу государственных компаний на преимущественное использование отечественного программного обеспечения, в том числе отечественного офисного программного обеспечения</w:t>
      </w:r>
      <w:r w:rsidR="008523E5" w:rsidRPr="008F24ED">
        <w:rPr>
          <w:rFonts w:ascii="Times New Roman" w:eastAsia="Times New Roman" w:hAnsi="Times New Roman"/>
          <w:lang w:eastAsia="ru-RU"/>
        </w:rPr>
        <w:t>».</w:t>
      </w:r>
    </w:p>
    <w:p w14:paraId="6AF26441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Times New Roman" w:hAnsi="Times New Roman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Разработка технического задания для проведения закупки.</w:t>
      </w:r>
      <w:r w:rsidRPr="008F24ED">
        <w:rPr>
          <w:rFonts w:ascii="Times New Roman" w:eastAsia="Times New Roman" w:hAnsi="Times New Roman"/>
          <w:lang w:eastAsia="ru-RU"/>
        </w:rPr>
        <w:t xml:space="preserve"> </w:t>
      </w:r>
    </w:p>
    <w:p w14:paraId="6FFD036D" w14:textId="77777777" w:rsidR="00F23A8D" w:rsidRPr="008F24ED" w:rsidRDefault="00F23A8D" w:rsidP="008F24ED">
      <w:pPr>
        <w:numPr>
          <w:ilvl w:val="0"/>
          <w:numId w:val="29"/>
        </w:numPr>
        <w:tabs>
          <w:tab w:val="num" w:pos="720"/>
        </w:tabs>
        <w:spacing w:after="0" w:line="240" w:lineRule="auto"/>
        <w:ind w:left="426"/>
        <w:rPr>
          <w:rFonts w:ascii="Times New Roman" w:eastAsia="Times New Roman" w:hAnsi="Times New Roman"/>
          <w:lang w:eastAsia="ru-RU"/>
        </w:rPr>
      </w:pPr>
      <w:r w:rsidRPr="008F24ED">
        <w:rPr>
          <w:rFonts w:ascii="Times New Roman" w:eastAsia="Times New Roman" w:hAnsi="Times New Roman"/>
          <w:lang w:eastAsia="ru-RU"/>
        </w:rPr>
        <w:t>Правила описания в документации о конкурентной закупке предмета закупки. Запрет на указание товарных знаков. Товарный знак «или эквивалент». Параметры эквивалентности. Исключения из запрета</w:t>
      </w:r>
      <w:r w:rsidR="008523E5" w:rsidRPr="008F24ED">
        <w:rPr>
          <w:rFonts w:ascii="Times New Roman" w:eastAsia="Times New Roman" w:hAnsi="Times New Roman"/>
          <w:lang w:eastAsia="ru-RU"/>
        </w:rPr>
        <w:t>.</w:t>
      </w:r>
    </w:p>
    <w:p w14:paraId="58796981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Обзор способов закупок</w:t>
      </w:r>
      <w:r w:rsidR="008523E5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44D14BE9" w14:textId="77777777" w:rsidR="00F23A8D" w:rsidRPr="008F24ED" w:rsidRDefault="00F23A8D" w:rsidP="008F24ED">
      <w:pPr>
        <w:numPr>
          <w:ilvl w:val="0"/>
          <w:numId w:val="29"/>
        </w:numPr>
        <w:tabs>
          <w:tab w:val="num" w:pos="720"/>
        </w:tabs>
        <w:spacing w:after="0" w:line="240" w:lineRule="auto"/>
        <w:ind w:left="426"/>
        <w:rPr>
          <w:rFonts w:ascii="Times New Roman" w:eastAsia="Times New Roman" w:hAnsi="Times New Roman"/>
          <w:lang w:eastAsia="ru-RU"/>
        </w:rPr>
      </w:pPr>
      <w:r w:rsidRPr="008F24ED">
        <w:rPr>
          <w:rFonts w:ascii="Times New Roman" w:eastAsia="Times New Roman" w:hAnsi="Times New Roman"/>
          <w:lang w:eastAsia="ru-RU"/>
        </w:rPr>
        <w:t>Конкурентные и неконкурентные способы закупки</w:t>
      </w:r>
      <w:r w:rsidR="008523E5" w:rsidRPr="008F24ED">
        <w:rPr>
          <w:rFonts w:ascii="Times New Roman" w:eastAsia="Times New Roman" w:hAnsi="Times New Roman"/>
          <w:lang w:eastAsia="ru-RU"/>
        </w:rPr>
        <w:t>.</w:t>
      </w:r>
    </w:p>
    <w:p w14:paraId="2C59FF84" w14:textId="77777777" w:rsidR="00F23A8D" w:rsidRPr="008F24ED" w:rsidRDefault="00F23A8D" w:rsidP="008F24ED">
      <w:pPr>
        <w:numPr>
          <w:ilvl w:val="0"/>
          <w:numId w:val="29"/>
        </w:numPr>
        <w:tabs>
          <w:tab w:val="num" w:pos="720"/>
        </w:tabs>
        <w:spacing w:after="0" w:line="240" w:lineRule="auto"/>
        <w:ind w:left="426"/>
        <w:rPr>
          <w:rFonts w:ascii="Times New Roman" w:eastAsia="Times New Roman" w:hAnsi="Times New Roman"/>
          <w:lang w:eastAsia="ru-RU"/>
        </w:rPr>
      </w:pPr>
      <w:r w:rsidRPr="008F24ED">
        <w:rPr>
          <w:rFonts w:ascii="Times New Roman" w:eastAsia="Times New Roman" w:hAnsi="Times New Roman"/>
          <w:lang w:eastAsia="ru-RU"/>
        </w:rPr>
        <w:t>Условия применения способов закупки</w:t>
      </w:r>
      <w:r w:rsidR="008523E5" w:rsidRPr="008F24ED">
        <w:rPr>
          <w:rFonts w:ascii="Times New Roman" w:eastAsia="Times New Roman" w:hAnsi="Times New Roman"/>
          <w:lang w:eastAsia="ru-RU"/>
        </w:rPr>
        <w:t>.</w:t>
      </w:r>
    </w:p>
    <w:p w14:paraId="13AC2493" w14:textId="77777777" w:rsidR="00F23A8D" w:rsidRPr="008F24ED" w:rsidRDefault="00F23A8D" w:rsidP="008F24ED">
      <w:pPr>
        <w:numPr>
          <w:ilvl w:val="0"/>
          <w:numId w:val="29"/>
        </w:numPr>
        <w:tabs>
          <w:tab w:val="num" w:pos="720"/>
        </w:tabs>
        <w:spacing w:after="0" w:line="240" w:lineRule="auto"/>
        <w:ind w:left="426"/>
        <w:rPr>
          <w:rFonts w:ascii="Times New Roman" w:eastAsia="Times New Roman" w:hAnsi="Times New Roman"/>
          <w:lang w:eastAsia="ru-RU"/>
        </w:rPr>
      </w:pPr>
      <w:r w:rsidRPr="008F24ED">
        <w:rPr>
          <w:rFonts w:ascii="Times New Roman" w:eastAsia="Times New Roman" w:hAnsi="Times New Roman"/>
          <w:lang w:eastAsia="ru-RU"/>
        </w:rPr>
        <w:t>Основания для проведения закрытых закупок</w:t>
      </w:r>
      <w:r w:rsidR="008523E5" w:rsidRPr="008F24ED">
        <w:rPr>
          <w:rFonts w:ascii="Times New Roman" w:eastAsia="Times New Roman" w:hAnsi="Times New Roman"/>
          <w:lang w:eastAsia="ru-RU"/>
        </w:rPr>
        <w:t>.</w:t>
      </w:r>
    </w:p>
    <w:p w14:paraId="4E03E907" w14:textId="77777777" w:rsidR="00F23A8D" w:rsidRPr="008F24ED" w:rsidRDefault="00F23A8D" w:rsidP="008F24ED">
      <w:pPr>
        <w:numPr>
          <w:ilvl w:val="0"/>
          <w:numId w:val="29"/>
        </w:numPr>
        <w:tabs>
          <w:tab w:val="num" w:pos="720"/>
        </w:tabs>
        <w:spacing w:after="0" w:line="240" w:lineRule="auto"/>
        <w:ind w:left="426"/>
        <w:rPr>
          <w:rFonts w:ascii="Times New Roman" w:eastAsia="Times New Roman" w:hAnsi="Times New Roman"/>
          <w:lang w:eastAsia="ru-RU"/>
        </w:rPr>
      </w:pPr>
      <w:r w:rsidRPr="008F24ED">
        <w:rPr>
          <w:rFonts w:ascii="Times New Roman" w:eastAsia="Times New Roman" w:hAnsi="Times New Roman"/>
          <w:lang w:eastAsia="ru-RU"/>
        </w:rPr>
        <w:t>Особенности организации закупок в электронной форме</w:t>
      </w:r>
      <w:r w:rsidR="008523E5" w:rsidRPr="008F24ED">
        <w:rPr>
          <w:rFonts w:ascii="Times New Roman" w:eastAsia="Times New Roman" w:hAnsi="Times New Roman"/>
          <w:lang w:eastAsia="ru-RU"/>
        </w:rPr>
        <w:t>.</w:t>
      </w:r>
    </w:p>
    <w:p w14:paraId="070F9247" w14:textId="77777777" w:rsidR="00F23A8D" w:rsidRPr="008F24ED" w:rsidRDefault="00F23A8D" w:rsidP="008F24ED">
      <w:pPr>
        <w:numPr>
          <w:ilvl w:val="0"/>
          <w:numId w:val="29"/>
        </w:numPr>
        <w:tabs>
          <w:tab w:val="num" w:pos="720"/>
        </w:tabs>
        <w:spacing w:after="0" w:line="240" w:lineRule="auto"/>
        <w:ind w:left="426"/>
        <w:rPr>
          <w:rFonts w:ascii="Times New Roman" w:eastAsia="Times New Roman" w:hAnsi="Times New Roman"/>
          <w:lang w:eastAsia="ru-RU"/>
        </w:rPr>
      </w:pPr>
      <w:r w:rsidRPr="008F24ED">
        <w:rPr>
          <w:rFonts w:ascii="Times New Roman" w:eastAsia="Times New Roman" w:hAnsi="Times New Roman"/>
          <w:lang w:eastAsia="ru-RU"/>
        </w:rPr>
        <w:t>Функционирование электронной площадки для проведения закупки в электронной форме</w:t>
      </w:r>
      <w:r w:rsidR="008523E5" w:rsidRPr="008F24ED">
        <w:rPr>
          <w:rFonts w:ascii="Times New Roman" w:eastAsia="Times New Roman" w:hAnsi="Times New Roman"/>
          <w:lang w:eastAsia="ru-RU"/>
        </w:rPr>
        <w:t>.</w:t>
      </w:r>
    </w:p>
    <w:p w14:paraId="7B6B745F" w14:textId="77777777" w:rsidR="00F23A8D" w:rsidRPr="008F24ED" w:rsidRDefault="00F23A8D" w:rsidP="008F24ED">
      <w:pPr>
        <w:numPr>
          <w:ilvl w:val="0"/>
          <w:numId w:val="29"/>
        </w:numPr>
        <w:tabs>
          <w:tab w:val="num" w:pos="720"/>
        </w:tabs>
        <w:spacing w:after="0" w:line="240" w:lineRule="auto"/>
        <w:ind w:left="426"/>
        <w:rPr>
          <w:rFonts w:ascii="Times New Roman" w:eastAsia="Times New Roman" w:hAnsi="Times New Roman"/>
          <w:lang w:eastAsia="ru-RU"/>
        </w:rPr>
      </w:pPr>
      <w:r w:rsidRPr="008F24ED">
        <w:rPr>
          <w:rFonts w:ascii="Times New Roman" w:eastAsia="Times New Roman" w:hAnsi="Times New Roman"/>
          <w:lang w:eastAsia="ru-RU"/>
        </w:rPr>
        <w:t>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закупки, участниками которой могут быть только субъекты малого и среднего предпринимательства</w:t>
      </w:r>
      <w:r w:rsidR="008523E5" w:rsidRPr="008F24ED">
        <w:rPr>
          <w:rFonts w:ascii="Times New Roman" w:eastAsia="Times New Roman" w:hAnsi="Times New Roman"/>
          <w:lang w:eastAsia="ru-RU"/>
        </w:rPr>
        <w:t>.</w:t>
      </w:r>
    </w:p>
    <w:p w14:paraId="645C64C2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Times New Roman" w:hAnsi="Times New Roman"/>
          <w:lang w:eastAsia="ru-RU"/>
        </w:rPr>
      </w:pPr>
      <w:r w:rsidRPr="008F24ED">
        <w:rPr>
          <w:rFonts w:ascii="Times New Roman" w:eastAsia="Times New Roman" w:hAnsi="Times New Roman"/>
          <w:lang w:eastAsia="ru-RU"/>
        </w:rPr>
        <w:t>Требования к закупке у единственного поставщика (исполнителя, подрядчика)</w:t>
      </w:r>
      <w:r w:rsidR="008523E5" w:rsidRPr="008F24ED">
        <w:rPr>
          <w:rFonts w:ascii="Times New Roman" w:eastAsia="Times New Roman" w:hAnsi="Times New Roman"/>
          <w:lang w:eastAsia="ru-RU"/>
        </w:rPr>
        <w:t>.</w:t>
      </w:r>
    </w:p>
    <w:p w14:paraId="4792573E" w14:textId="77777777" w:rsidR="00F23A8D" w:rsidRPr="008F24ED" w:rsidRDefault="00F23A8D" w:rsidP="008F24ED">
      <w:pPr>
        <w:numPr>
          <w:ilvl w:val="0"/>
          <w:numId w:val="29"/>
        </w:numPr>
        <w:spacing w:before="100" w:beforeAutospacing="1" w:after="0" w:afterAutospacing="1" w:line="240" w:lineRule="auto"/>
        <w:ind w:left="426"/>
        <w:jc w:val="both"/>
        <w:rPr>
          <w:rFonts w:ascii="Times New Roman" w:eastAsia="Arial" w:hAnsi="Times New Roman"/>
          <w:bCs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Ведомственный контроль закупочной деятельности. Постановление Правительства РФ от 08.11.2018 N 1335</w:t>
      </w:r>
      <w:r w:rsidR="008523E5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5429CD86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Обжалование действия (бездействие) заказчика при закупке товаров, работ, услуг</w:t>
      </w:r>
      <w:r w:rsidR="008523E5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62BE6C03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Times New Roman" w:hAnsi="Times New Roman"/>
          <w:lang w:eastAsia="ru-RU"/>
        </w:rPr>
      </w:pPr>
      <w:r w:rsidRPr="008F24ED">
        <w:rPr>
          <w:rFonts w:ascii="Times New Roman" w:eastAsia="Times New Roman" w:hAnsi="Times New Roman"/>
          <w:lang w:eastAsia="ru-RU"/>
        </w:rPr>
        <w:t>Перечень оснований для обжалования закупок в ФАС России</w:t>
      </w:r>
      <w:r w:rsidR="008523E5" w:rsidRPr="008F24ED">
        <w:rPr>
          <w:rFonts w:ascii="Times New Roman" w:eastAsia="Times New Roman" w:hAnsi="Times New Roman"/>
          <w:lang w:eastAsia="ru-RU"/>
        </w:rPr>
        <w:t>.</w:t>
      </w:r>
      <w:r w:rsidRPr="008F24ED">
        <w:rPr>
          <w:rFonts w:ascii="Times New Roman" w:eastAsia="Times New Roman" w:hAnsi="Times New Roman"/>
          <w:lang w:eastAsia="ru-RU"/>
        </w:rPr>
        <w:t> </w:t>
      </w:r>
    </w:p>
    <w:p w14:paraId="3E42A33B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Times New Roman" w:hAnsi="Times New Roman"/>
          <w:lang w:eastAsia="ru-RU"/>
        </w:rPr>
      </w:pPr>
      <w:r w:rsidRPr="008F24ED">
        <w:rPr>
          <w:rFonts w:ascii="Times New Roman" w:eastAsia="Times New Roman" w:hAnsi="Times New Roman"/>
          <w:lang w:eastAsia="ru-RU"/>
        </w:rPr>
        <w:t>Полномочия ФАС России</w:t>
      </w:r>
      <w:r w:rsidR="008523E5" w:rsidRPr="008F24ED">
        <w:rPr>
          <w:rFonts w:ascii="Times New Roman" w:eastAsia="Times New Roman" w:hAnsi="Times New Roman"/>
          <w:lang w:eastAsia="ru-RU"/>
        </w:rPr>
        <w:t>.</w:t>
      </w:r>
    </w:p>
    <w:p w14:paraId="1D7CD6BE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Times New Roman" w:hAnsi="Times New Roman"/>
          <w:lang w:eastAsia="ru-RU"/>
        </w:rPr>
      </w:pPr>
      <w:r w:rsidRPr="008F24ED">
        <w:rPr>
          <w:rFonts w:ascii="Times New Roman" w:eastAsia="Times New Roman" w:hAnsi="Times New Roman"/>
          <w:lang w:eastAsia="ru-RU"/>
        </w:rPr>
        <w:t>Защита прав и законных интересов участников закупки</w:t>
      </w:r>
      <w:r w:rsidR="008523E5" w:rsidRPr="008F24ED">
        <w:rPr>
          <w:rFonts w:ascii="Times New Roman" w:eastAsia="Times New Roman" w:hAnsi="Times New Roman"/>
          <w:lang w:eastAsia="ru-RU"/>
        </w:rPr>
        <w:t>.</w:t>
      </w:r>
    </w:p>
    <w:p w14:paraId="5946F55D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Times New Roman" w:hAnsi="Times New Roman"/>
          <w:lang w:eastAsia="ru-RU"/>
        </w:rPr>
      </w:pPr>
      <w:r w:rsidRPr="008F24ED">
        <w:rPr>
          <w:rFonts w:ascii="Times New Roman" w:eastAsia="Times New Roman" w:hAnsi="Times New Roman"/>
          <w:lang w:eastAsia="ru-RU"/>
        </w:rPr>
        <w:t>Типичные ошибки заказчиков при осуществлении закупки</w:t>
      </w:r>
      <w:r w:rsidR="008523E5" w:rsidRPr="008F24ED">
        <w:rPr>
          <w:rFonts w:ascii="Times New Roman" w:eastAsia="Times New Roman" w:hAnsi="Times New Roman"/>
          <w:lang w:eastAsia="ru-RU"/>
        </w:rPr>
        <w:t>.</w:t>
      </w:r>
    </w:p>
    <w:p w14:paraId="123FCF6C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Ответственность за нарушение Закона № 223-ФЗ</w:t>
      </w:r>
      <w:r w:rsidR="008523E5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35052585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Административная ответственность за нарушения, допущенные при проведении закупки. Порядок применения ответственности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217D3D81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Обзор составов административных правонарушений</w:t>
      </w:r>
      <w:r w:rsidR="008523E5" w:rsidRPr="008F24ED">
        <w:rPr>
          <w:rFonts w:ascii="Times New Roman" w:eastAsia="Arial" w:hAnsi="Times New Roman"/>
          <w:color w:val="000000"/>
          <w:lang w:eastAsia="ru-RU"/>
        </w:rPr>
        <w:t>.</w:t>
      </w:r>
    </w:p>
    <w:p w14:paraId="5CAD3DB3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color w:val="000000"/>
          <w:lang w:eastAsia="ru-RU"/>
        </w:rPr>
        <w:t>Проект о расширении административной ответственности за неисполнение требований Закона № 223-ФЗ.</w:t>
      </w:r>
    </w:p>
    <w:p w14:paraId="7D24F2EF" w14:textId="77777777" w:rsidR="00F23A8D" w:rsidRPr="008F24ED" w:rsidRDefault="00F23A8D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Перспективы развития и совершенствования Закона № 223-ФЗ</w:t>
      </w:r>
      <w:r w:rsidR="008523E5" w:rsidRPr="008F24ED">
        <w:rPr>
          <w:rFonts w:ascii="Times New Roman" w:eastAsia="Arial" w:hAnsi="Times New Roman"/>
          <w:bCs/>
          <w:color w:val="000000"/>
          <w:lang w:eastAsia="ru-RU"/>
        </w:rPr>
        <w:t>.</w:t>
      </w:r>
    </w:p>
    <w:p w14:paraId="0D88C525" w14:textId="77777777" w:rsidR="008523E5" w:rsidRPr="008F24ED" w:rsidRDefault="008523E5" w:rsidP="008F24ED">
      <w:pPr>
        <w:numPr>
          <w:ilvl w:val="0"/>
          <w:numId w:val="29"/>
        </w:numPr>
        <w:spacing w:after="0" w:line="240" w:lineRule="auto"/>
        <w:ind w:left="426"/>
        <w:rPr>
          <w:rFonts w:ascii="Times New Roman" w:eastAsia="Arial" w:hAnsi="Times New Roman"/>
          <w:color w:val="000000"/>
          <w:lang w:eastAsia="ru-RU"/>
        </w:rPr>
      </w:pPr>
      <w:r w:rsidRPr="008F24ED">
        <w:rPr>
          <w:rFonts w:ascii="Times New Roman" w:eastAsia="Arial" w:hAnsi="Times New Roman"/>
          <w:bCs/>
          <w:color w:val="000000"/>
          <w:lang w:eastAsia="ru-RU"/>
        </w:rPr>
        <w:t>Ответы на вопросы слушателей. Индивидуальные консультации.</w:t>
      </w:r>
    </w:p>
    <w:p w14:paraId="53FBC23A" w14:textId="1D37488E" w:rsidR="008F24ED" w:rsidRDefault="008F24ED" w:rsidP="003318A3">
      <w:pPr>
        <w:jc w:val="both"/>
        <w:rPr>
          <w:rFonts w:ascii="Times New Roman" w:hAnsi="Times New Roman"/>
          <w:b/>
        </w:rPr>
      </w:pPr>
      <w:r>
        <w:rPr>
          <w:rFonts w:ascii="Times New Roman" w:eastAsia="SimSun" w:hAnsi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571085" wp14:editId="0B992DE5">
                <wp:simplePos x="0" y="0"/>
                <wp:positionH relativeFrom="column">
                  <wp:posOffset>-8255</wp:posOffset>
                </wp:positionH>
                <wp:positionV relativeFrom="paragraph">
                  <wp:posOffset>215900</wp:posOffset>
                </wp:positionV>
                <wp:extent cx="6649085" cy="0"/>
                <wp:effectExtent l="8890" t="9525" r="9525" b="95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96793" id="Прямая со стрелкой 3" o:spid="_x0000_s1026" type="#_x0000_t32" style="position:absolute;margin-left:-.65pt;margin-top:17pt;width:523.5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"/>
            </w:pict>
          </mc:Fallback>
        </mc:AlternateContent>
      </w:r>
    </w:p>
    <w:p w14:paraId="6CE73A70" w14:textId="77777777" w:rsidR="008F24ED" w:rsidRDefault="008F24ED" w:rsidP="003318A3">
      <w:pPr>
        <w:jc w:val="both"/>
        <w:rPr>
          <w:rFonts w:ascii="Times New Roman" w:hAnsi="Times New Roman"/>
          <w:b/>
        </w:rPr>
      </w:pPr>
    </w:p>
    <w:p w14:paraId="3CA4275A" w14:textId="77777777" w:rsidR="003318A3" w:rsidRPr="008F24ED" w:rsidRDefault="00F8377F" w:rsidP="003318A3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F24ED">
        <w:rPr>
          <w:rFonts w:ascii="Times New Roman" w:hAnsi="Times New Roman"/>
          <w:b/>
          <w:color w:val="000000" w:themeColor="text1"/>
          <w:sz w:val="24"/>
          <w:szCs w:val="24"/>
        </w:rPr>
        <w:t>4 день. Продвинутый уровень</w:t>
      </w:r>
    </w:p>
    <w:p w14:paraId="1A1D9DED" w14:textId="778F8A4A" w:rsidR="00F97320" w:rsidRPr="008F24ED" w:rsidRDefault="008A3373" w:rsidP="00355BE4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Лектор: </w:t>
      </w:r>
      <w:proofErr w:type="spellStart"/>
      <w:r w:rsidR="00E80298">
        <w:rPr>
          <w:rFonts w:ascii="Times New Roman" w:hAnsi="Times New Roman"/>
          <w:b/>
          <w:color w:val="000000" w:themeColor="text1"/>
          <w:sz w:val="24"/>
          <w:szCs w:val="24"/>
        </w:rPr>
        <w:t>Бабунов</w:t>
      </w:r>
      <w:proofErr w:type="spellEnd"/>
      <w:r w:rsidR="00E8029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С.В.</w:t>
      </w:r>
      <w:bookmarkStart w:id="3" w:name="_GoBack"/>
      <w:bookmarkEnd w:id="3"/>
    </w:p>
    <w:p w14:paraId="253C361A" w14:textId="77777777" w:rsidR="00F97320" w:rsidRPr="008F24ED" w:rsidRDefault="00F97320" w:rsidP="00355BE4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594E303" w14:textId="77777777" w:rsidR="00132F4E" w:rsidRPr="00DD28DD" w:rsidRDefault="00132F4E" w:rsidP="00132F4E">
      <w:pPr>
        <w:pStyle w:val="a8"/>
        <w:spacing w:before="0" w:beforeAutospacing="0" w:after="0" w:afterAutospacing="0"/>
        <w:rPr>
          <w:b/>
        </w:rPr>
      </w:pPr>
      <w:r w:rsidRPr="00F64070">
        <w:rPr>
          <w:rStyle w:val="a7"/>
        </w:rPr>
        <w:t>09:30 -</w:t>
      </w:r>
      <w:r>
        <w:rPr>
          <w:rStyle w:val="a7"/>
        </w:rPr>
        <w:t xml:space="preserve"> </w:t>
      </w:r>
      <w:r w:rsidRPr="00F64070">
        <w:rPr>
          <w:rStyle w:val="a7"/>
        </w:rPr>
        <w:t>10:00 –</w:t>
      </w:r>
      <w:r>
        <w:rPr>
          <w:rStyle w:val="a7"/>
        </w:rPr>
        <w:t xml:space="preserve"> </w:t>
      </w:r>
      <w:r w:rsidRPr="00F64070">
        <w:rPr>
          <w:rStyle w:val="a7"/>
        </w:rPr>
        <w:t>Регистрация участников</w:t>
      </w:r>
    </w:p>
    <w:p w14:paraId="4BD5DADB" w14:textId="77777777" w:rsidR="00132F4E" w:rsidRPr="00DE4258" w:rsidRDefault="00132F4E" w:rsidP="00132F4E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10:00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64070">
        <w:rPr>
          <w:rStyle w:val="a7"/>
        </w:rPr>
        <w:t>-</w:t>
      </w:r>
      <w:r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17:30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F64070">
        <w:rPr>
          <w:rStyle w:val="a7"/>
        </w:rPr>
        <w:t>–</w:t>
      </w:r>
      <w:r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Работа семинара</w:t>
      </w:r>
    </w:p>
    <w:p w14:paraId="6639EB8F" w14:textId="77777777" w:rsidR="00132F4E" w:rsidRPr="00DE4258" w:rsidRDefault="00132F4E" w:rsidP="00132F4E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13:00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64070">
        <w:rPr>
          <w:rStyle w:val="a7"/>
        </w:rPr>
        <w:t>-</w:t>
      </w:r>
      <w:r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14:00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F64070">
        <w:rPr>
          <w:rStyle w:val="a7"/>
        </w:rPr>
        <w:t>–</w:t>
      </w:r>
      <w:r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Обед</w:t>
      </w:r>
    </w:p>
    <w:p w14:paraId="4D83E20F" w14:textId="77777777" w:rsidR="00355BE4" w:rsidRPr="00355BE4" w:rsidRDefault="00355BE4" w:rsidP="00355BE4">
      <w:pPr>
        <w:spacing w:after="0"/>
        <w:jc w:val="both"/>
        <w:rPr>
          <w:rFonts w:ascii="Times New Roman" w:hAnsi="Times New Roman"/>
        </w:rPr>
      </w:pPr>
    </w:p>
    <w:p w14:paraId="57842B32" w14:textId="77777777" w:rsidR="008523E5" w:rsidRPr="008F24ED" w:rsidRDefault="008523E5" w:rsidP="00355BE4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Обзор ключевых изменений в Федеральных законах № 44-ФЗ и № 223-ФЗ (сравнительная таблица).</w:t>
      </w:r>
    </w:p>
    <w:p w14:paraId="0479FD87" w14:textId="77777777" w:rsidR="008523E5" w:rsidRPr="008F24ED" w:rsidRDefault="008523E5" w:rsidP="00355BE4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Обзор ключевых изменений НПА в сфере регулируемых закупок (сравнительная таблица).</w:t>
      </w:r>
    </w:p>
    <w:p w14:paraId="56FFC7C8" w14:textId="77777777" w:rsidR="008523E5" w:rsidRPr="008F24ED" w:rsidRDefault="008523E5" w:rsidP="00355BE4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Функциональные роли специалистов по работе с сегментом B2G.</w:t>
      </w:r>
    </w:p>
    <w:p w14:paraId="2DA03626" w14:textId="77777777" w:rsidR="008523E5" w:rsidRPr="008F24ED" w:rsidRDefault="008523E5" w:rsidP="00355BE4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КПЭ для менеджера по продажам/развитию/сопровождению в сегменте B2G.</w:t>
      </w:r>
    </w:p>
    <w:p w14:paraId="764A1842" w14:textId="77777777" w:rsidR="008523E5" w:rsidRPr="008F24ED" w:rsidRDefault="008523E5" w:rsidP="00355BE4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Сегментация клиентов и особенности продаж каждой категории Заказчиков.</w:t>
      </w:r>
    </w:p>
    <w:p w14:paraId="13918E9F" w14:textId="77777777" w:rsidR="008523E5" w:rsidRPr="008F24ED" w:rsidRDefault="008523E5" w:rsidP="00355BE4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Понятие «проект под клиента».</w:t>
      </w:r>
    </w:p>
    <w:p w14:paraId="521919F1" w14:textId="77777777" w:rsidR="008523E5" w:rsidRPr="008F24ED" w:rsidRDefault="008523E5" w:rsidP="00355BE4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Стратегии участия в регулируемых закупках.</w:t>
      </w:r>
    </w:p>
    <w:p w14:paraId="28050486" w14:textId="77777777" w:rsidR="008523E5" w:rsidRPr="008F24ED" w:rsidRDefault="008523E5" w:rsidP="00355BE4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Как получить наибольшую прибыль при участии в закупках в сегменте B2G.</w:t>
      </w:r>
    </w:p>
    <w:p w14:paraId="638B5794" w14:textId="77777777" w:rsidR="008523E5" w:rsidRPr="008F24ED" w:rsidRDefault="00875B10" w:rsidP="00355BE4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«Фишки»,</w:t>
      </w:r>
      <w:r w:rsidR="008523E5" w:rsidRPr="008F24ED">
        <w:rPr>
          <w:rFonts w:ascii="Times New Roman" w:hAnsi="Times New Roman"/>
          <w:b/>
        </w:rPr>
        <w:t xml:space="preserve"> помогающие выиграть закупку/тендер.</w:t>
      </w:r>
    </w:p>
    <w:p w14:paraId="73ABACDE" w14:textId="77777777" w:rsidR="00355BE4" w:rsidRPr="008F24ED" w:rsidRDefault="00355BE4" w:rsidP="008523E5">
      <w:pPr>
        <w:shd w:val="clear" w:color="auto" w:fill="FFFFFF" w:themeFill="background1"/>
        <w:jc w:val="both"/>
        <w:rPr>
          <w:rFonts w:ascii="Times New Roman" w:hAnsi="Times New Roman"/>
          <w:b/>
        </w:rPr>
      </w:pPr>
    </w:p>
    <w:p w14:paraId="1C13B444" w14:textId="77777777" w:rsidR="008523E5" w:rsidRPr="008F24ED" w:rsidRDefault="008523E5" w:rsidP="008523E5">
      <w:pPr>
        <w:shd w:val="clear" w:color="auto" w:fill="FFFFFF" w:themeFill="background1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Закон № 44-ФЗ «О контрактной системе» в новой редакции:</w:t>
      </w:r>
    </w:p>
    <w:p w14:paraId="3AF752AB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lastRenderedPageBreak/>
        <w:t>Электронные конкурсы, запросы котировок, запросы предложений – схемы, алгоритмы;</w:t>
      </w:r>
    </w:p>
    <w:p w14:paraId="3D2B4C47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 xml:space="preserve">Изменения в порядке проведения электронного аукциона – новые сроки, предельные суммы и </w:t>
      </w:r>
      <w:proofErr w:type="spellStart"/>
      <w:r w:rsidRPr="008F24ED">
        <w:rPr>
          <w:rFonts w:ascii="Times New Roman" w:hAnsi="Times New Roman"/>
        </w:rPr>
        <w:t>др</w:t>
      </w:r>
      <w:proofErr w:type="spellEnd"/>
      <w:r w:rsidRPr="008F24ED">
        <w:rPr>
          <w:rFonts w:ascii="Times New Roman" w:hAnsi="Times New Roman"/>
        </w:rPr>
        <w:t>;</w:t>
      </w:r>
    </w:p>
    <w:p w14:paraId="411A17AF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Особенности участия в закупках по цене единицы Т/Р/У и с переходом через «0» c 01.07.2019;</w:t>
      </w:r>
    </w:p>
    <w:p w14:paraId="210B70E3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Новые требования к банковским гарантиям (ПП РФ от 18.07.2019 N 920);</w:t>
      </w:r>
    </w:p>
    <w:p w14:paraId="4EF685E9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Единый реестр участников закупок с 2019г.- регистрация в ЕИС и личный кабинет участника (схемы регистрации – юр. лиц, ИП, физ. лиц, филиалов, иностранных юр. лиц и их филиалов);</w:t>
      </w:r>
    </w:p>
    <w:p w14:paraId="627C267E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Единый перечень операторов ЭП, обзор функционала электронных площадок;</w:t>
      </w:r>
    </w:p>
    <w:p w14:paraId="4FDD8A5C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Единый агрегатор торговли (ЕАТ «Березка») для малых закупок (100 тыс./400 тыс.) – схема регистрации и обзор функционала;</w:t>
      </w:r>
    </w:p>
    <w:p w14:paraId="0111DC6B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Случаи, когда можно не предоставлять обеспечение контракта;</w:t>
      </w:r>
    </w:p>
    <w:p w14:paraId="2541A50D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Ужесточение порядка применения антидемпинговых мер c 01.07.2019;</w:t>
      </w:r>
    </w:p>
    <w:p w14:paraId="6265B5B2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Антидемпинговые меры при закупках по цене единицы;</w:t>
      </w:r>
    </w:p>
    <w:p w14:paraId="72F84810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Уменьшение размера обеспечения пропорционально стоимости своевременно выполненных обязательств с 01.07.2019г.;</w:t>
      </w:r>
    </w:p>
    <w:p w14:paraId="39F1809A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Новый порядок и предельный срок возврата обеспечения контракта;</w:t>
      </w:r>
    </w:p>
    <w:p w14:paraId="00DF7847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Новый порядок определения цены этапа контракта;</w:t>
      </w:r>
    </w:p>
    <w:p w14:paraId="1815F797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Обязательное установление порядка определения количества Т/Р/У в закупках по цене единицы;</w:t>
      </w:r>
    </w:p>
    <w:p w14:paraId="1DC80D63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Возможность заключить контракт со вторым участником при расторжении с первым;</w:t>
      </w:r>
    </w:p>
    <w:p w14:paraId="1EB6506B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Увеличение предельных сумм закупки у ед. поставщика и порядка изменения контракта с ед. поставщиком;</w:t>
      </w:r>
    </w:p>
    <w:p w14:paraId="5337D29A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Новые требования к содержанию заявки на строительство при наличии ПСД в документации;</w:t>
      </w:r>
    </w:p>
    <w:p w14:paraId="1F974935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Ограничение обеспечения гарантийных обязательств размером 10% от НМЦК;</w:t>
      </w:r>
    </w:p>
    <w:p w14:paraId="09E03D97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Возможность скорректировать цену в пределах увеличения НДС;</w:t>
      </w:r>
    </w:p>
    <w:p w14:paraId="7AA77A55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Новый порядок авансирования и оплаты по контрактам с 2019г.;</w:t>
      </w:r>
    </w:p>
    <w:p w14:paraId="060CFCBA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Поправки в УК – уголовная ответственность для участников и экспертов;</w:t>
      </w:r>
    </w:p>
    <w:p w14:paraId="3B482A23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Новый единообразный порядок контроля в госзакупках;</w:t>
      </w:r>
    </w:p>
    <w:p w14:paraId="5A854DE4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Новые требования к участникам закупки в 2019г.;</w:t>
      </w:r>
    </w:p>
    <w:p w14:paraId="470A011D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Понятия и суть – «специальный счет участника», «отдельный счет исполнителя», «казначейский счет исполнителя»;</w:t>
      </w:r>
    </w:p>
    <w:p w14:paraId="65D994D8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Автоматическая проверка электронными площадками отсутствия поставщика в РНП;</w:t>
      </w:r>
    </w:p>
    <w:p w14:paraId="672FFE1B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ЭПГИС "Независимый регистратор» - видео фиксация действий в ЕИС и на ЭП;</w:t>
      </w:r>
    </w:p>
    <w:p w14:paraId="37343145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 xml:space="preserve">Особенности участия в </w:t>
      </w:r>
      <w:proofErr w:type="spellStart"/>
      <w:r w:rsidRPr="008F24ED">
        <w:rPr>
          <w:rFonts w:ascii="Times New Roman" w:hAnsi="Times New Roman"/>
        </w:rPr>
        <w:t>многолотовых</w:t>
      </w:r>
      <w:proofErr w:type="spellEnd"/>
      <w:r w:rsidRPr="008F24ED">
        <w:rPr>
          <w:rFonts w:ascii="Times New Roman" w:hAnsi="Times New Roman"/>
        </w:rPr>
        <w:t xml:space="preserve"> закупках;</w:t>
      </w:r>
    </w:p>
    <w:p w14:paraId="6852E746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Взимание платы за участие с победителя закупки;</w:t>
      </w:r>
    </w:p>
    <w:p w14:paraId="4F7F6602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Типовая заявка, типовая документация обязательные для применения;</w:t>
      </w:r>
    </w:p>
    <w:p w14:paraId="6579450C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Порядок уведомления участников об изменениях в извещение/документацию, о разъяснениях;</w:t>
      </w:r>
    </w:p>
    <w:p w14:paraId="785AD3E5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Новые основания для закупки у единственного поставщика по 93 ст.;</w:t>
      </w:r>
    </w:p>
    <w:p w14:paraId="4F7FDFAB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Обновленный порядок проверки соответствия участников закупок;</w:t>
      </w:r>
    </w:p>
    <w:p w14:paraId="77B4771D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Правила указания товарных знаков при проведении закупок;</w:t>
      </w:r>
    </w:p>
    <w:p w14:paraId="614A8520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Порядок начисления пеней;</w:t>
      </w:r>
    </w:p>
    <w:p w14:paraId="02E2048E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Требования к контрактам в части уменьшения выплат победителю;</w:t>
      </w:r>
    </w:p>
    <w:p w14:paraId="33D56C97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Порядок заключения контракта «жизненного цикла»;</w:t>
      </w:r>
    </w:p>
    <w:p w14:paraId="1DB3AEC2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Основания увеличения объема закупаемого товара при заключении контракта;</w:t>
      </w:r>
    </w:p>
    <w:p w14:paraId="1144010D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Право Правительства на установление минимального срока исполнения контракта;</w:t>
      </w:r>
    </w:p>
    <w:p w14:paraId="78E90884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Случаи обязательности банковского сопровождения контракта при закупке у ед. поставщика;</w:t>
      </w:r>
    </w:p>
    <w:p w14:paraId="1EF8A405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Новая форма предоставления обеспечения заявки в электронной закупке;</w:t>
      </w:r>
    </w:p>
    <w:p w14:paraId="43B9153B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Категория участников, которая вправе не предоставлять обеспечение заявки;</w:t>
      </w:r>
    </w:p>
    <w:p w14:paraId="2E7041DD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Специальный счет участника и основания блокирования/разблокирования/списания средств;</w:t>
      </w:r>
    </w:p>
    <w:p w14:paraId="239B956D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Установление размера обеспечения заявки в зависимости от НМЦК;</w:t>
      </w:r>
    </w:p>
    <w:p w14:paraId="22C03DC8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Случаи списания в бюджет обеспечения заявки при третьем отклонении в квартале;</w:t>
      </w:r>
    </w:p>
    <w:p w14:paraId="440EEA90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Пеня на заказчика за нарушение срока возврата обеспечения заявки;</w:t>
      </w:r>
    </w:p>
    <w:p w14:paraId="0B49660A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Порядок подтверждения в заявке соответствия требованиям национального режима;</w:t>
      </w:r>
    </w:p>
    <w:p w14:paraId="19DC4B4D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Случаи, когда можно не указывать страну происхождения товара;</w:t>
      </w:r>
    </w:p>
    <w:p w14:paraId="33418F42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Запрет на раскрытие себя поставщиком в первых частях заявок;</w:t>
      </w:r>
    </w:p>
    <w:p w14:paraId="752198FC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Сокращение случаев заключения контрактов, при которых необходимо согласование ФАС;</w:t>
      </w:r>
    </w:p>
    <w:p w14:paraId="24F6FCBA" w14:textId="77777777" w:rsidR="008523E5" w:rsidRPr="008F24ED" w:rsidRDefault="008523E5" w:rsidP="008F24ED">
      <w:pPr>
        <w:pStyle w:val="a3"/>
        <w:numPr>
          <w:ilvl w:val="0"/>
          <w:numId w:val="3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Порядок обжалования и рассмотрения жалоб.</w:t>
      </w:r>
    </w:p>
    <w:p w14:paraId="324A24BE" w14:textId="77777777" w:rsidR="008523E5" w:rsidRPr="008F24ED" w:rsidRDefault="008523E5" w:rsidP="008523E5">
      <w:pPr>
        <w:shd w:val="clear" w:color="auto" w:fill="FFFFFF" w:themeFill="background1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lastRenderedPageBreak/>
        <w:t xml:space="preserve">АЛГОРИТМЫ, СТРАТЕГИИ и СХЕМЫ УЧАСТИЯ в электронных закупках по № 44-ФЗ в 2019 году: </w:t>
      </w:r>
    </w:p>
    <w:p w14:paraId="61705733" w14:textId="77777777" w:rsidR="008523E5" w:rsidRPr="008F24ED" w:rsidRDefault="008523E5" w:rsidP="008F24ED">
      <w:pPr>
        <w:pStyle w:val="a3"/>
        <w:numPr>
          <w:ilvl w:val="0"/>
          <w:numId w:val="34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 xml:space="preserve">Электронные конкурсы; </w:t>
      </w:r>
    </w:p>
    <w:p w14:paraId="2DCE38FD" w14:textId="77777777" w:rsidR="008523E5" w:rsidRPr="008F24ED" w:rsidRDefault="008523E5" w:rsidP="008F24ED">
      <w:pPr>
        <w:pStyle w:val="a3"/>
        <w:numPr>
          <w:ilvl w:val="0"/>
          <w:numId w:val="34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Электронные аукционы;</w:t>
      </w:r>
    </w:p>
    <w:p w14:paraId="5B6D063E" w14:textId="77777777" w:rsidR="008523E5" w:rsidRPr="008F24ED" w:rsidRDefault="008523E5" w:rsidP="008F24ED">
      <w:pPr>
        <w:pStyle w:val="a3"/>
        <w:numPr>
          <w:ilvl w:val="0"/>
          <w:numId w:val="34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Электронные запросы котировок;</w:t>
      </w:r>
    </w:p>
    <w:p w14:paraId="00956B8B" w14:textId="77777777" w:rsidR="008523E5" w:rsidRPr="008F24ED" w:rsidRDefault="008523E5" w:rsidP="008F24ED">
      <w:pPr>
        <w:pStyle w:val="a3"/>
        <w:numPr>
          <w:ilvl w:val="0"/>
          <w:numId w:val="34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Электронные запросы предложений.</w:t>
      </w:r>
    </w:p>
    <w:p w14:paraId="7F4B6000" w14:textId="77777777" w:rsidR="008523E5" w:rsidRPr="008F24ED" w:rsidRDefault="008523E5" w:rsidP="008523E5">
      <w:pPr>
        <w:shd w:val="clear" w:color="auto" w:fill="FFFFFF" w:themeFill="background1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Актуальные Изменения и Разъяснения в сфере контрактной системы:</w:t>
      </w:r>
    </w:p>
    <w:p w14:paraId="09AEDC29" w14:textId="77777777" w:rsidR="008523E5" w:rsidRPr="008F24ED" w:rsidRDefault="008523E5" w:rsidP="008F24ED">
      <w:pPr>
        <w:pStyle w:val="a3"/>
        <w:numPr>
          <w:ilvl w:val="0"/>
          <w:numId w:val="35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Национальный режим в 2019г. - запреты, ограничения и преимущества при закупках мебели, изделий легкой промышленности, машин и оборудования, радиоэлектроники, лекарственных средств, медицинских изделий, продуктов...и др. Порядок подтверждения соответствия продукции</w:t>
      </w:r>
      <w:r w:rsidRPr="008F24ED">
        <w:rPr>
          <w:rFonts w:ascii="Times New Roman" w:hAnsi="Times New Roman"/>
          <w:lang w:val="en-US"/>
        </w:rPr>
        <w:t>;</w:t>
      </w:r>
    </w:p>
    <w:p w14:paraId="1440CF2A" w14:textId="77777777" w:rsidR="008523E5" w:rsidRPr="008F24ED" w:rsidRDefault="008523E5" w:rsidP="008F24ED">
      <w:pPr>
        <w:pStyle w:val="a3"/>
        <w:numPr>
          <w:ilvl w:val="0"/>
          <w:numId w:val="35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Документы, подтверждающие страну происхождения;</w:t>
      </w:r>
    </w:p>
    <w:p w14:paraId="15582F90" w14:textId="77777777" w:rsidR="008523E5" w:rsidRPr="008F24ED" w:rsidRDefault="008523E5" w:rsidP="008F24ED">
      <w:pPr>
        <w:pStyle w:val="a3"/>
        <w:numPr>
          <w:ilvl w:val="0"/>
          <w:numId w:val="35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Порядок и случаи изменения цены при закупках малого объема;</w:t>
      </w:r>
    </w:p>
    <w:p w14:paraId="73256EB7" w14:textId="77777777" w:rsidR="008523E5" w:rsidRPr="008F24ED" w:rsidRDefault="008523E5" w:rsidP="008F24ED">
      <w:pPr>
        <w:pStyle w:val="a3"/>
        <w:numPr>
          <w:ilvl w:val="0"/>
          <w:numId w:val="35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Правила малых закупок одноименных товаров у единственного поставщика – позиция ФАС;</w:t>
      </w:r>
    </w:p>
    <w:p w14:paraId="7E1566A7" w14:textId="77777777" w:rsidR="008523E5" w:rsidRPr="008F24ED" w:rsidRDefault="008523E5" w:rsidP="008F24ED">
      <w:pPr>
        <w:pStyle w:val="a3"/>
        <w:numPr>
          <w:ilvl w:val="0"/>
          <w:numId w:val="35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ТОП 5 нарушений при подготовке технических заданий по версии ФАС;</w:t>
      </w:r>
    </w:p>
    <w:p w14:paraId="160FFE65" w14:textId="77777777" w:rsidR="008523E5" w:rsidRPr="008F24ED" w:rsidRDefault="008523E5" w:rsidP="008F24ED">
      <w:pPr>
        <w:pStyle w:val="a3"/>
        <w:numPr>
          <w:ilvl w:val="0"/>
          <w:numId w:val="35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Порядок применения КАТАЛОГА товаров/работ/услуг в 2019 году – закрытый набор характеристик, порядок описания в ТЗ позиций отсутствующих в каталоге, новый порядок обоснования использования иных характеристик. Обзор типовых нарушений заказчиков при использовании каталога;</w:t>
      </w:r>
    </w:p>
    <w:p w14:paraId="7E9F278E" w14:textId="77777777" w:rsidR="008523E5" w:rsidRPr="008F24ED" w:rsidRDefault="008523E5" w:rsidP="008F24ED">
      <w:pPr>
        <w:pStyle w:val="a3"/>
        <w:numPr>
          <w:ilvl w:val="0"/>
          <w:numId w:val="35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Обзор актуальных разъяснений ФАС и Минфина за 2019г.;</w:t>
      </w:r>
    </w:p>
    <w:p w14:paraId="3ABD5BA3" w14:textId="77777777" w:rsidR="008523E5" w:rsidRPr="008F24ED" w:rsidRDefault="008523E5" w:rsidP="008F24ED">
      <w:pPr>
        <w:pStyle w:val="a3"/>
        <w:numPr>
          <w:ilvl w:val="0"/>
          <w:numId w:val="35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 xml:space="preserve">Новые требования к банкам, выдающим гарантии;   </w:t>
      </w:r>
    </w:p>
    <w:p w14:paraId="0D71492B" w14:textId="77777777" w:rsidR="008523E5" w:rsidRPr="008F24ED" w:rsidRDefault="008523E5" w:rsidP="008F24ED">
      <w:pPr>
        <w:pStyle w:val="a3"/>
        <w:numPr>
          <w:ilvl w:val="0"/>
          <w:numId w:val="35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Ситуации, когда данные о поставщике при расторжении контракта не вносятся в РНП;</w:t>
      </w:r>
    </w:p>
    <w:p w14:paraId="4E10BF00" w14:textId="77777777" w:rsidR="008523E5" w:rsidRPr="008F24ED" w:rsidRDefault="008523E5" w:rsidP="008F24ED">
      <w:pPr>
        <w:pStyle w:val="a3"/>
        <w:numPr>
          <w:ilvl w:val="0"/>
          <w:numId w:val="35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Обязанность заказчика расторгнуть контракт, если товар не соответствует требованиям;</w:t>
      </w:r>
    </w:p>
    <w:p w14:paraId="737C4EAB" w14:textId="77777777" w:rsidR="008523E5" w:rsidRPr="008F24ED" w:rsidRDefault="008523E5" w:rsidP="008F24ED">
      <w:pPr>
        <w:pStyle w:val="a3"/>
        <w:numPr>
          <w:ilvl w:val="0"/>
          <w:numId w:val="35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Случаи и порядок изменения количества товара при заключении и исполнении контракта.</w:t>
      </w:r>
    </w:p>
    <w:p w14:paraId="02E2F700" w14:textId="77777777" w:rsidR="008523E5" w:rsidRPr="008F24ED" w:rsidRDefault="008523E5" w:rsidP="008523E5">
      <w:pPr>
        <w:shd w:val="clear" w:color="auto" w:fill="FFFFFF" w:themeFill="background1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Ожидаемые изменения в 2019-2020 году в сфере контрактной системы:</w:t>
      </w:r>
    </w:p>
    <w:p w14:paraId="582A7EA9" w14:textId="77777777" w:rsidR="008523E5" w:rsidRPr="008F24ED" w:rsidRDefault="008523E5" w:rsidP="00355BE4">
      <w:pPr>
        <w:pStyle w:val="a3"/>
        <w:numPr>
          <w:ilvl w:val="0"/>
          <w:numId w:val="36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Установление нового перечня документов, которые подтверждают производство продукции в России;</w:t>
      </w:r>
    </w:p>
    <w:p w14:paraId="7149F40F" w14:textId="77777777" w:rsidR="008523E5" w:rsidRPr="008F24ED" w:rsidRDefault="008523E5" w:rsidP="00355BE4">
      <w:pPr>
        <w:pStyle w:val="a3"/>
        <w:numPr>
          <w:ilvl w:val="0"/>
          <w:numId w:val="36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Отражение в плане-графике статуса закупки;</w:t>
      </w:r>
    </w:p>
    <w:p w14:paraId="3D24CC0D" w14:textId="77777777" w:rsidR="008523E5" w:rsidRPr="008F24ED" w:rsidRDefault="008523E5" w:rsidP="00355BE4">
      <w:pPr>
        <w:pStyle w:val="a3"/>
        <w:numPr>
          <w:ilvl w:val="0"/>
          <w:numId w:val="36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Обязанность расчета НМЦК с учетом референтных цен;</w:t>
      </w:r>
    </w:p>
    <w:p w14:paraId="47B4D814" w14:textId="77777777" w:rsidR="008523E5" w:rsidRPr="008F24ED" w:rsidRDefault="008523E5" w:rsidP="00355BE4">
      <w:pPr>
        <w:pStyle w:val="a3"/>
        <w:numPr>
          <w:ilvl w:val="0"/>
          <w:numId w:val="36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Введение закрытого перечня документов для обоснования демпинговой цены;</w:t>
      </w:r>
    </w:p>
    <w:p w14:paraId="7FD24A6F" w14:textId="77777777" w:rsidR="008523E5" w:rsidRPr="008F24ED" w:rsidRDefault="008523E5" w:rsidP="00355BE4">
      <w:pPr>
        <w:pStyle w:val="a3"/>
        <w:numPr>
          <w:ilvl w:val="0"/>
          <w:numId w:val="36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Обязанность сообщать данные обо всех субподрядчиках и предоставлять копии договоров;</w:t>
      </w:r>
    </w:p>
    <w:p w14:paraId="417E75FE" w14:textId="77777777" w:rsidR="008523E5" w:rsidRPr="008F24ED" w:rsidRDefault="008523E5" w:rsidP="00355BE4">
      <w:pPr>
        <w:pStyle w:val="a3"/>
        <w:numPr>
          <w:ilvl w:val="0"/>
          <w:numId w:val="36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Срок начала аукциона 1-2 часа с момента окончания подачи заявок при любом предмете закупки;</w:t>
      </w:r>
    </w:p>
    <w:p w14:paraId="2B8159E1" w14:textId="77777777" w:rsidR="008523E5" w:rsidRPr="008F24ED" w:rsidRDefault="008523E5" w:rsidP="00355BE4">
      <w:pPr>
        <w:pStyle w:val="a3"/>
        <w:numPr>
          <w:ilvl w:val="0"/>
          <w:numId w:val="36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Развитие электронных магазинов малых закупок;</w:t>
      </w:r>
    </w:p>
    <w:p w14:paraId="1C61E6F4" w14:textId="77777777" w:rsidR="008523E5" w:rsidRPr="008F24ED" w:rsidRDefault="008523E5" w:rsidP="00355BE4">
      <w:pPr>
        <w:pStyle w:val="a3"/>
        <w:numPr>
          <w:ilvl w:val="0"/>
          <w:numId w:val="36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Изменение порядка одностороннего расторжения контракта;</w:t>
      </w:r>
    </w:p>
    <w:p w14:paraId="72E5ECCA" w14:textId="77777777" w:rsidR="008523E5" w:rsidRPr="008F24ED" w:rsidRDefault="008523E5" w:rsidP="00355BE4">
      <w:pPr>
        <w:pStyle w:val="a3"/>
        <w:numPr>
          <w:ilvl w:val="0"/>
          <w:numId w:val="36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Введение рейтинга деловой репутации исполнителей.</w:t>
      </w:r>
    </w:p>
    <w:p w14:paraId="79B9EC87" w14:textId="77777777" w:rsidR="003318A3" w:rsidRPr="008F24ED" w:rsidRDefault="008523E5" w:rsidP="008523E5">
      <w:pPr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Круглый стол. Индивидуальные консультации.</w:t>
      </w:r>
    </w:p>
    <w:p w14:paraId="240AA3F1" w14:textId="35FAA2BF" w:rsidR="008F24ED" w:rsidRDefault="008F24ED" w:rsidP="008F24ED">
      <w:pPr>
        <w:spacing w:after="0" w:line="240" w:lineRule="auto"/>
        <w:jc w:val="both"/>
        <w:rPr>
          <w:rFonts w:ascii="Times New Roman" w:eastAsia="SimSun" w:hAnsi="Times New Roman"/>
          <w:color w:val="000000"/>
          <w:sz w:val="18"/>
          <w:szCs w:val="18"/>
        </w:rPr>
      </w:pPr>
      <w:r>
        <w:rPr>
          <w:rFonts w:ascii="Times New Roman" w:eastAsia="SimSun" w:hAnsi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77BFED" wp14:editId="694377F7">
                <wp:simplePos x="0" y="0"/>
                <wp:positionH relativeFrom="column">
                  <wp:posOffset>-8255</wp:posOffset>
                </wp:positionH>
                <wp:positionV relativeFrom="paragraph">
                  <wp:posOffset>112395</wp:posOffset>
                </wp:positionV>
                <wp:extent cx="6649085" cy="0"/>
                <wp:effectExtent l="8890" t="9525" r="9525" b="95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B6059" id="Прямая со стрелкой 4" o:spid="_x0000_s1026" type="#_x0000_t32" style="position:absolute;margin-left:-.65pt;margin-top:8.85pt;width:523.5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"/>
            </w:pict>
          </mc:Fallback>
        </mc:AlternateContent>
      </w:r>
    </w:p>
    <w:p w14:paraId="6CB3EDA7" w14:textId="34BF9D19" w:rsidR="003318A3" w:rsidRDefault="003318A3" w:rsidP="003318A3">
      <w:pPr>
        <w:jc w:val="both"/>
        <w:rPr>
          <w:rFonts w:ascii="Times New Roman" w:hAnsi="Times New Roman"/>
        </w:rPr>
      </w:pPr>
    </w:p>
    <w:p w14:paraId="4DB10E30" w14:textId="77777777" w:rsidR="003318A3" w:rsidRPr="008F24ED" w:rsidRDefault="008523E5" w:rsidP="003318A3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F24ED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="00F8377F" w:rsidRPr="008F24E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день. Продвинутый уровень</w:t>
      </w:r>
    </w:p>
    <w:p w14:paraId="6BD1470E" w14:textId="561770D1" w:rsidR="00F97320" w:rsidRPr="00E80298" w:rsidRDefault="00747FE3" w:rsidP="00355BE4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Лектор</w:t>
      </w:r>
      <w:r w:rsidR="00F97320" w:rsidRPr="008F24ED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="00E80298">
        <w:rPr>
          <w:rFonts w:ascii="Times New Roman" w:hAnsi="Times New Roman"/>
          <w:b/>
          <w:color w:val="000000" w:themeColor="text1"/>
          <w:sz w:val="24"/>
          <w:szCs w:val="24"/>
        </w:rPr>
        <w:t>Бабунов</w:t>
      </w:r>
      <w:proofErr w:type="spellEnd"/>
      <w:r w:rsidR="00E8029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С.В.</w:t>
      </w:r>
    </w:p>
    <w:p w14:paraId="4F7017C5" w14:textId="77777777" w:rsidR="00F97320" w:rsidRPr="008F24ED" w:rsidRDefault="00F97320" w:rsidP="00355BE4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70EAB48" w14:textId="77777777" w:rsidR="00132F4E" w:rsidRPr="00DD28DD" w:rsidRDefault="00132F4E" w:rsidP="00132F4E">
      <w:pPr>
        <w:pStyle w:val="a8"/>
        <w:spacing w:before="0" w:beforeAutospacing="0" w:after="0" w:afterAutospacing="0"/>
        <w:rPr>
          <w:b/>
        </w:rPr>
      </w:pPr>
      <w:r w:rsidRPr="00F64070">
        <w:rPr>
          <w:rStyle w:val="a7"/>
        </w:rPr>
        <w:t>09:30 -</w:t>
      </w:r>
      <w:r>
        <w:rPr>
          <w:rStyle w:val="a7"/>
        </w:rPr>
        <w:t xml:space="preserve"> </w:t>
      </w:r>
      <w:r w:rsidRPr="00F64070">
        <w:rPr>
          <w:rStyle w:val="a7"/>
        </w:rPr>
        <w:t>10:00 –</w:t>
      </w:r>
      <w:r>
        <w:rPr>
          <w:rStyle w:val="a7"/>
        </w:rPr>
        <w:t xml:space="preserve"> </w:t>
      </w:r>
      <w:r w:rsidRPr="00F64070">
        <w:rPr>
          <w:rStyle w:val="a7"/>
        </w:rPr>
        <w:t>Регистрация участников</w:t>
      </w:r>
    </w:p>
    <w:p w14:paraId="68CDDD4B" w14:textId="77777777" w:rsidR="00132F4E" w:rsidRPr="00DE4258" w:rsidRDefault="00132F4E" w:rsidP="00132F4E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10:00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64070">
        <w:rPr>
          <w:rStyle w:val="a7"/>
        </w:rPr>
        <w:t>-</w:t>
      </w:r>
      <w:r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17:30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F64070">
        <w:rPr>
          <w:rStyle w:val="a7"/>
        </w:rPr>
        <w:t>–</w:t>
      </w:r>
      <w:r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Работа семинара</w:t>
      </w:r>
    </w:p>
    <w:p w14:paraId="3CAF74EA" w14:textId="77777777" w:rsidR="00132F4E" w:rsidRPr="00DE4258" w:rsidRDefault="00132F4E" w:rsidP="00132F4E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13:00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64070">
        <w:rPr>
          <w:rStyle w:val="a7"/>
        </w:rPr>
        <w:t>-</w:t>
      </w:r>
      <w:r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14:00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F64070">
        <w:rPr>
          <w:rStyle w:val="a7"/>
        </w:rPr>
        <w:t>–</w:t>
      </w:r>
      <w:r>
        <w:rPr>
          <w:rStyle w:val="a7"/>
        </w:rPr>
        <w:t xml:space="preserve"> </w:t>
      </w:r>
      <w:r w:rsidRPr="00DE4258">
        <w:rPr>
          <w:rFonts w:ascii="Times New Roman" w:hAnsi="Times New Roman"/>
          <w:b/>
          <w:color w:val="000000" w:themeColor="text1"/>
          <w:sz w:val="24"/>
          <w:szCs w:val="24"/>
        </w:rPr>
        <w:t>Обед</w:t>
      </w:r>
    </w:p>
    <w:p w14:paraId="0C27D1E1" w14:textId="77777777" w:rsidR="00355BE4" w:rsidRPr="00355BE4" w:rsidRDefault="00355BE4" w:rsidP="00355BE4">
      <w:pPr>
        <w:spacing w:after="0"/>
        <w:jc w:val="both"/>
        <w:rPr>
          <w:rFonts w:ascii="Times New Roman" w:hAnsi="Times New Roman"/>
        </w:rPr>
      </w:pPr>
    </w:p>
    <w:p w14:paraId="6EAB63E6" w14:textId="77777777" w:rsidR="00355BE4" w:rsidRPr="008F24ED" w:rsidRDefault="00355BE4" w:rsidP="008F24ED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Закон № 223-ФЗ в новой редакции:</w:t>
      </w:r>
    </w:p>
    <w:p w14:paraId="4024737A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Закупки в ЭЛЕКТРОННОЙ ФОРМЕ;</w:t>
      </w:r>
    </w:p>
    <w:p w14:paraId="516EF226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Установление ПРЕДЕЛЬНОГО минимального и максимальный срока заключения договора;</w:t>
      </w:r>
    </w:p>
    <w:p w14:paraId="284C8C0D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Ограничение способов конкурентных закупок;</w:t>
      </w:r>
    </w:p>
    <w:p w14:paraId="1BA585F3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ЗАПРЕТ указания Товарных знаков, Наименования страны происхождения;</w:t>
      </w:r>
    </w:p>
    <w:p w14:paraId="381069BC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Случаи исключения - когда могут указываться товарные знаки в редакции «или эквивалент»;</w:t>
      </w:r>
    </w:p>
    <w:p w14:paraId="68B51C73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Случаи исключения - когда могут указываться товарные знаки без указания «или эквивалент»;</w:t>
      </w:r>
    </w:p>
    <w:p w14:paraId="071148BD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Новые основания и порядок обжалования действий(бездействия) заказчика в Суде и ФАС;</w:t>
      </w:r>
    </w:p>
    <w:p w14:paraId="3D202FC9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Обязанность заказчика отвечать на запросы о разъяснении документации;</w:t>
      </w:r>
    </w:p>
    <w:p w14:paraId="16D6038B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Новые сроки проведения конкурентных закупок;</w:t>
      </w:r>
    </w:p>
    <w:p w14:paraId="2B52B6F3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lastRenderedPageBreak/>
        <w:t>Требования к обеспечению заявок в 223-ФЗ;</w:t>
      </w:r>
    </w:p>
    <w:p w14:paraId="1F415EBF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Позиция ФАС о возможном предельном сроке действия договора;</w:t>
      </w:r>
    </w:p>
    <w:p w14:paraId="29DC9064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 xml:space="preserve">Товары, которые нельзя закупать без согласования с комиссией по импортозамещению (перечень в редакции от 23.05.2019г.); </w:t>
      </w:r>
    </w:p>
    <w:p w14:paraId="0D9C1F5A" w14:textId="77777777" w:rsidR="00355BE4" w:rsidRPr="008F24ED" w:rsidRDefault="00F8377F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127-ФЗ от 04.06.2018 «</w:t>
      </w:r>
      <w:r w:rsidR="00355BE4" w:rsidRPr="008F24ED">
        <w:rPr>
          <w:rFonts w:ascii="Times New Roman" w:hAnsi="Times New Roman"/>
        </w:rPr>
        <w:t xml:space="preserve">О мерах воздействия (противодействия) на недружественные </w:t>
      </w:r>
      <w:r w:rsidRPr="008F24ED">
        <w:rPr>
          <w:rFonts w:ascii="Times New Roman" w:hAnsi="Times New Roman"/>
        </w:rPr>
        <w:t>действия Соединенных</w:t>
      </w:r>
      <w:r w:rsidR="00355BE4" w:rsidRPr="008F24ED">
        <w:rPr>
          <w:rFonts w:ascii="Times New Roman" w:hAnsi="Times New Roman"/>
        </w:rPr>
        <w:t xml:space="preserve"> Штатов Америки и иных иностранных государ</w:t>
      </w:r>
      <w:r w:rsidRPr="008F24ED">
        <w:rPr>
          <w:rFonts w:ascii="Times New Roman" w:hAnsi="Times New Roman"/>
        </w:rPr>
        <w:t xml:space="preserve">ств» </w:t>
      </w:r>
      <w:r w:rsidR="00355BE4" w:rsidRPr="008F24ED">
        <w:rPr>
          <w:rFonts w:ascii="Times New Roman" w:hAnsi="Times New Roman"/>
        </w:rPr>
        <w:t>- практика применения;</w:t>
      </w:r>
    </w:p>
    <w:p w14:paraId="396B7D10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Ограничения предельного объема закупок у ед. поставщика на примере положений заказчиков;</w:t>
      </w:r>
    </w:p>
    <w:p w14:paraId="6BA99F95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Два разрешенных вида рамочных договоров;</w:t>
      </w:r>
    </w:p>
    <w:p w14:paraId="655C0FFC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 xml:space="preserve">Аффилированность и конфликт интересов – понятия, практика, риски. Введение понятия «конфликт интересов» в 223-ФЗ. «Портрет» среднестатистического коррупционера по </w:t>
      </w:r>
      <w:r w:rsidR="00F8377F" w:rsidRPr="008F24ED">
        <w:rPr>
          <w:rFonts w:ascii="Times New Roman" w:hAnsi="Times New Roman"/>
        </w:rPr>
        <w:t>версии Генпрокуратуры</w:t>
      </w:r>
      <w:r w:rsidRPr="008F24ED">
        <w:rPr>
          <w:rFonts w:ascii="Times New Roman" w:hAnsi="Times New Roman"/>
        </w:rPr>
        <w:t>;</w:t>
      </w:r>
    </w:p>
    <w:p w14:paraId="17DE364D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Особенности участия в закупках на создание произведения архитектуры, градостроительства;</w:t>
      </w:r>
    </w:p>
    <w:p w14:paraId="42D5F633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Особенности участия в закупках на выполнение проектных и (или) изыскательских работ;</w:t>
      </w:r>
    </w:p>
    <w:p w14:paraId="2552CE48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Случаи, когда заказчик не имеет право устанавливать обеспечение заявки;</w:t>
      </w:r>
    </w:p>
    <w:p w14:paraId="74C06C21" w14:textId="77777777" w:rsidR="00355BE4" w:rsidRPr="008F24ED" w:rsidRDefault="00355BE4" w:rsidP="008F24ED">
      <w:pPr>
        <w:pStyle w:val="a3"/>
        <w:numPr>
          <w:ilvl w:val="0"/>
          <w:numId w:val="37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Особенности заключения и исполнения договоров с возможной пролонгацией.</w:t>
      </w:r>
    </w:p>
    <w:p w14:paraId="1501353D" w14:textId="77777777" w:rsidR="00355BE4" w:rsidRPr="008F24ED" w:rsidRDefault="00355BE4" w:rsidP="008F24ED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Особенности проведения электронных закупок и закупок у СМСП:</w:t>
      </w:r>
    </w:p>
    <w:p w14:paraId="6A641363" w14:textId="77777777" w:rsidR="00355BE4" w:rsidRPr="008F24ED" w:rsidRDefault="00355BE4" w:rsidP="008F24ED">
      <w:pPr>
        <w:pStyle w:val="a3"/>
        <w:numPr>
          <w:ilvl w:val="0"/>
          <w:numId w:val="38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Сроки, этапы (правила применения), особенности электронного конкурса;</w:t>
      </w:r>
    </w:p>
    <w:p w14:paraId="1C48BFF1" w14:textId="77777777" w:rsidR="00355BE4" w:rsidRPr="008F24ED" w:rsidRDefault="00355BE4" w:rsidP="008F24ED">
      <w:pPr>
        <w:pStyle w:val="a3"/>
        <w:numPr>
          <w:ilvl w:val="0"/>
          <w:numId w:val="38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Сроки, этапы (правила применения), особенности электронного аукциона;</w:t>
      </w:r>
    </w:p>
    <w:p w14:paraId="2DF84782" w14:textId="77777777" w:rsidR="00355BE4" w:rsidRPr="008F24ED" w:rsidRDefault="00355BE4" w:rsidP="008F24ED">
      <w:pPr>
        <w:pStyle w:val="a3"/>
        <w:numPr>
          <w:ilvl w:val="0"/>
          <w:numId w:val="38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Сроки, этапы (правила применения), особенности электронного запроса предложений;</w:t>
      </w:r>
    </w:p>
    <w:p w14:paraId="28DC2098" w14:textId="77777777" w:rsidR="00355BE4" w:rsidRPr="008F24ED" w:rsidRDefault="00355BE4" w:rsidP="008F24ED">
      <w:pPr>
        <w:pStyle w:val="a3"/>
        <w:numPr>
          <w:ilvl w:val="0"/>
          <w:numId w:val="38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Сроки, этапы (правила применения), особенности электронного запроса котировок;</w:t>
      </w:r>
    </w:p>
    <w:p w14:paraId="1FDB1CF2" w14:textId="77777777" w:rsidR="00355BE4" w:rsidRPr="008F24ED" w:rsidRDefault="00355BE4" w:rsidP="008F24ED">
      <w:pPr>
        <w:pStyle w:val="a3"/>
        <w:numPr>
          <w:ilvl w:val="0"/>
          <w:numId w:val="38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Требования к составу и содержанию заявок на участие в электронных закупках;</w:t>
      </w:r>
    </w:p>
    <w:p w14:paraId="33F22C75" w14:textId="77777777" w:rsidR="00355BE4" w:rsidRPr="008F24ED" w:rsidRDefault="00355BE4" w:rsidP="008F24ED">
      <w:pPr>
        <w:pStyle w:val="a3"/>
        <w:numPr>
          <w:ilvl w:val="0"/>
          <w:numId w:val="38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Порядок подачи, изменения, отзыва заявки участником закупки;</w:t>
      </w:r>
    </w:p>
    <w:p w14:paraId="6CA05559" w14:textId="77777777" w:rsidR="00355BE4" w:rsidRPr="008F24ED" w:rsidRDefault="00355BE4" w:rsidP="008F24ED">
      <w:pPr>
        <w:pStyle w:val="a3"/>
        <w:numPr>
          <w:ilvl w:val="0"/>
          <w:numId w:val="38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Новый порядок рассмотрения жалоб в ФАС;</w:t>
      </w:r>
    </w:p>
    <w:p w14:paraId="5DF73729" w14:textId="77777777" w:rsidR="00355BE4" w:rsidRPr="008F24ED" w:rsidRDefault="00355BE4" w:rsidP="008F24ED">
      <w:pPr>
        <w:pStyle w:val="a3"/>
        <w:numPr>
          <w:ilvl w:val="0"/>
          <w:numId w:val="38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Изменение понятия «участник закупки».</w:t>
      </w:r>
    </w:p>
    <w:p w14:paraId="700BF53C" w14:textId="77777777" w:rsidR="00355BE4" w:rsidRPr="008F24ED" w:rsidRDefault="00355BE4" w:rsidP="008F24ED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Обзор практики и актуальных разъяснений законодательства в сфере регулирования 223-ФЗ:</w:t>
      </w:r>
    </w:p>
    <w:p w14:paraId="15CBFABB" w14:textId="77777777" w:rsidR="00355BE4" w:rsidRPr="008F24ED" w:rsidRDefault="00355BE4" w:rsidP="008F24ED">
      <w:pPr>
        <w:pStyle w:val="a3"/>
        <w:numPr>
          <w:ilvl w:val="0"/>
          <w:numId w:val="39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Переход через «0» - право поставщика доплатить заказчику за право бесплатно поставить товары, выполнить работы, оказать услуги. Особенности заключения и исполнения договора при переходе через «0» в закупках по цене единицы;</w:t>
      </w:r>
    </w:p>
    <w:p w14:paraId="4D5E9C31" w14:textId="77777777" w:rsidR="00355BE4" w:rsidRPr="008F24ED" w:rsidRDefault="00355BE4" w:rsidP="008F24ED">
      <w:pPr>
        <w:pStyle w:val="a3"/>
        <w:numPr>
          <w:ilvl w:val="0"/>
          <w:numId w:val="39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Поправки в КОАП – ожидаемые 13 новых видов штрафов;</w:t>
      </w:r>
    </w:p>
    <w:p w14:paraId="419AEFD9" w14:textId="77777777" w:rsidR="00355BE4" w:rsidRPr="008F24ED" w:rsidRDefault="00355BE4" w:rsidP="008F24ED">
      <w:pPr>
        <w:pStyle w:val="a3"/>
        <w:numPr>
          <w:ilvl w:val="0"/>
          <w:numId w:val="39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Двойные штрафы за нарушения 223-ФЗ – организация и должностное лицо;</w:t>
      </w:r>
    </w:p>
    <w:p w14:paraId="6FF02ED2" w14:textId="77777777" w:rsidR="00355BE4" w:rsidRPr="008F24ED" w:rsidRDefault="00355BE4" w:rsidP="008F24ED">
      <w:pPr>
        <w:pStyle w:val="a3"/>
        <w:numPr>
          <w:ilvl w:val="0"/>
          <w:numId w:val="39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НДС в составе цены – как проводится оценка предложений и могут ли уменьшить цену при победе организации, работающей на УСНО (позиция Судов, ФАС, Минфина);</w:t>
      </w:r>
    </w:p>
    <w:p w14:paraId="6C412A11" w14:textId="77777777" w:rsidR="00355BE4" w:rsidRPr="008F24ED" w:rsidRDefault="00355BE4" w:rsidP="008F24ED">
      <w:pPr>
        <w:pStyle w:val="a3"/>
        <w:numPr>
          <w:ilvl w:val="0"/>
          <w:numId w:val="39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Цессия – практика применения в 223-ФЗ;</w:t>
      </w:r>
    </w:p>
    <w:p w14:paraId="1AF7D114" w14:textId="77777777" w:rsidR="00355BE4" w:rsidRPr="008F24ED" w:rsidRDefault="00355BE4" w:rsidP="008F24ED">
      <w:pPr>
        <w:pStyle w:val="a3"/>
        <w:numPr>
          <w:ilvl w:val="0"/>
          <w:numId w:val="39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В каких случаях заказчик может ограничить/запретить субподряд;</w:t>
      </w:r>
    </w:p>
    <w:p w14:paraId="301CAC55" w14:textId="77777777" w:rsidR="00355BE4" w:rsidRPr="008F24ED" w:rsidRDefault="00355BE4" w:rsidP="008F24ED">
      <w:pPr>
        <w:pStyle w:val="a3"/>
        <w:numPr>
          <w:ilvl w:val="0"/>
          <w:numId w:val="39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В каких случаях заказчик может проводить закупку на строительство «под ключ»;</w:t>
      </w:r>
    </w:p>
    <w:p w14:paraId="570BF7F8" w14:textId="77777777" w:rsidR="00355BE4" w:rsidRPr="008F24ED" w:rsidRDefault="00355BE4" w:rsidP="008F24ED">
      <w:pPr>
        <w:pStyle w:val="a3"/>
        <w:numPr>
          <w:ilvl w:val="0"/>
          <w:numId w:val="39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Возможность поставщика отказаться от оказания услуг при условии возмещения убытков;</w:t>
      </w:r>
    </w:p>
    <w:p w14:paraId="0134BCB0" w14:textId="77777777" w:rsidR="00355BE4" w:rsidRPr="008F24ED" w:rsidRDefault="00355BE4" w:rsidP="008F24ED">
      <w:pPr>
        <w:pStyle w:val="a3"/>
        <w:numPr>
          <w:ilvl w:val="0"/>
          <w:numId w:val="39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В каких случаях возможна оплата работы, выполненной до подписания договора;</w:t>
      </w:r>
    </w:p>
    <w:p w14:paraId="5F376C60" w14:textId="77777777" w:rsidR="00355BE4" w:rsidRPr="008F24ED" w:rsidRDefault="00355BE4" w:rsidP="008F24ED">
      <w:pPr>
        <w:pStyle w:val="a3"/>
        <w:numPr>
          <w:ilvl w:val="0"/>
          <w:numId w:val="39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Аффилированность и конфликт интересов – понятия, практика, риски;</w:t>
      </w:r>
    </w:p>
    <w:p w14:paraId="6C4580CE" w14:textId="77777777" w:rsidR="00355BE4" w:rsidRPr="008F24ED" w:rsidRDefault="00355BE4" w:rsidP="008F24ED">
      <w:pPr>
        <w:pStyle w:val="a3"/>
        <w:numPr>
          <w:ilvl w:val="0"/>
          <w:numId w:val="39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Право Заказчика требовать от участника налоговую декларацию.</w:t>
      </w:r>
    </w:p>
    <w:p w14:paraId="416B53A6" w14:textId="77777777" w:rsidR="00355BE4" w:rsidRPr="008F24ED" w:rsidRDefault="00355BE4" w:rsidP="008F24ED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Обзор ожидаемых поправок в 223-ФЗ в 2019-2020 гг.:</w:t>
      </w:r>
    </w:p>
    <w:p w14:paraId="4D74E809" w14:textId="77777777" w:rsidR="00355BE4" w:rsidRPr="008F24ED" w:rsidRDefault="00355BE4" w:rsidP="008F24ED">
      <w:pPr>
        <w:pStyle w:val="a3"/>
        <w:numPr>
          <w:ilvl w:val="0"/>
          <w:numId w:val="40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Увеличение объема закупок у СМСП;</w:t>
      </w:r>
    </w:p>
    <w:p w14:paraId="18F68E38" w14:textId="77777777" w:rsidR="00355BE4" w:rsidRPr="008F24ED" w:rsidRDefault="00355BE4" w:rsidP="008F24ED">
      <w:pPr>
        <w:pStyle w:val="a3"/>
        <w:numPr>
          <w:ilvl w:val="0"/>
          <w:numId w:val="40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Установление предельного срока оплаты по всем договорам;</w:t>
      </w:r>
    </w:p>
    <w:p w14:paraId="45BAB1DE" w14:textId="77777777" w:rsidR="00355BE4" w:rsidRPr="008F24ED" w:rsidRDefault="00355BE4" w:rsidP="008F24ED">
      <w:pPr>
        <w:pStyle w:val="a3"/>
        <w:numPr>
          <w:ilvl w:val="0"/>
          <w:numId w:val="40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Новые основания для включения поставщика в РНП;</w:t>
      </w:r>
    </w:p>
    <w:p w14:paraId="26465BFB" w14:textId="77777777" w:rsidR="00355BE4" w:rsidRPr="008F24ED" w:rsidRDefault="00355BE4" w:rsidP="008F24ED">
      <w:pPr>
        <w:pStyle w:val="a3"/>
        <w:numPr>
          <w:ilvl w:val="0"/>
          <w:numId w:val="40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Отмена возможности закупки у взаимозависимых лиц без использования 223-ФЗ;</w:t>
      </w:r>
    </w:p>
    <w:p w14:paraId="744366D9" w14:textId="77777777" w:rsidR="00355BE4" w:rsidRPr="008F24ED" w:rsidRDefault="00355BE4" w:rsidP="008F24ED">
      <w:pPr>
        <w:pStyle w:val="a3"/>
        <w:numPr>
          <w:ilvl w:val="0"/>
          <w:numId w:val="40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Право поставщика уменьшить объем обеспечения по договору пропорционально объема исполненных обязательств;</w:t>
      </w:r>
    </w:p>
    <w:p w14:paraId="58CD9BA6" w14:textId="77777777" w:rsidR="00355BE4" w:rsidRPr="008F24ED" w:rsidRDefault="00355BE4" w:rsidP="008F24ED">
      <w:pPr>
        <w:pStyle w:val="a3"/>
        <w:numPr>
          <w:ilvl w:val="0"/>
          <w:numId w:val="40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Заключение договоров на закупку иностранных товаров с использованием норм из 44-ФЗ;</w:t>
      </w:r>
    </w:p>
    <w:p w14:paraId="62D92338" w14:textId="77777777" w:rsidR="00355BE4" w:rsidRPr="008F24ED" w:rsidRDefault="00355BE4" w:rsidP="008F24ED">
      <w:pPr>
        <w:pStyle w:val="a3"/>
        <w:numPr>
          <w:ilvl w:val="0"/>
          <w:numId w:val="40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Обязанность поставщика раскрывать всех выгодоприобретателей в заявке;</w:t>
      </w:r>
    </w:p>
    <w:p w14:paraId="3F28F51C" w14:textId="77777777" w:rsidR="00355BE4" w:rsidRPr="008F24ED" w:rsidRDefault="00355BE4" w:rsidP="008F24ED">
      <w:pPr>
        <w:pStyle w:val="a3"/>
        <w:numPr>
          <w:ilvl w:val="0"/>
          <w:numId w:val="40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Право поставщика уступить денежные требования по договору;</w:t>
      </w:r>
    </w:p>
    <w:p w14:paraId="214FFDE1" w14:textId="77777777" w:rsidR="00355BE4" w:rsidRPr="008F24ED" w:rsidRDefault="00355BE4" w:rsidP="008F24ED">
      <w:pPr>
        <w:pStyle w:val="a3"/>
        <w:numPr>
          <w:ilvl w:val="0"/>
          <w:numId w:val="40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Новые требования к содержанию закупочной документации и извещения и др.</w:t>
      </w:r>
    </w:p>
    <w:p w14:paraId="14CB57E3" w14:textId="77777777" w:rsidR="00355BE4" w:rsidRPr="008F24ED" w:rsidRDefault="00355BE4" w:rsidP="008F24ED">
      <w:pPr>
        <w:pStyle w:val="a3"/>
        <w:numPr>
          <w:ilvl w:val="0"/>
          <w:numId w:val="40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 xml:space="preserve">Обзор более 150 законопроектов и проектов НПА связанных с корректировкой 223-ФЗ; </w:t>
      </w:r>
    </w:p>
    <w:p w14:paraId="57F76D50" w14:textId="77777777" w:rsidR="00355BE4" w:rsidRPr="008F24ED" w:rsidRDefault="00355BE4" w:rsidP="008F24ED">
      <w:pPr>
        <w:pStyle w:val="a3"/>
        <w:numPr>
          <w:ilvl w:val="0"/>
          <w:numId w:val="40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Предложения ФАС и Минфина по модернизации электронных закупок в 223-ФЗ.</w:t>
      </w:r>
    </w:p>
    <w:p w14:paraId="4A298BB3" w14:textId="77777777" w:rsidR="00355BE4" w:rsidRPr="008F24ED" w:rsidRDefault="00355BE4" w:rsidP="008F24ED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Помогаем заказчику готовить Техническое задание:</w:t>
      </w:r>
    </w:p>
    <w:p w14:paraId="36E1329C" w14:textId="77777777" w:rsidR="00355BE4" w:rsidRPr="008F24ED" w:rsidRDefault="00355BE4" w:rsidP="008F24ED">
      <w:pPr>
        <w:pStyle w:val="a3"/>
        <w:numPr>
          <w:ilvl w:val="0"/>
          <w:numId w:val="41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Порядок и особенности формирования лотов;</w:t>
      </w:r>
    </w:p>
    <w:p w14:paraId="785F69AE" w14:textId="77777777" w:rsidR="00355BE4" w:rsidRPr="008F24ED" w:rsidRDefault="00355BE4" w:rsidP="008F24ED">
      <w:pPr>
        <w:pStyle w:val="a3"/>
        <w:numPr>
          <w:ilvl w:val="0"/>
          <w:numId w:val="41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Правила описания Товаров/Работ/Услуг;</w:t>
      </w:r>
    </w:p>
    <w:p w14:paraId="7F661E56" w14:textId="77777777" w:rsidR="00355BE4" w:rsidRPr="008F24ED" w:rsidRDefault="00355BE4" w:rsidP="008F24ED">
      <w:pPr>
        <w:pStyle w:val="a3"/>
        <w:numPr>
          <w:ilvl w:val="0"/>
          <w:numId w:val="41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lastRenderedPageBreak/>
        <w:t>Декларация о соответствии и сертификат соответствия;</w:t>
      </w:r>
    </w:p>
    <w:p w14:paraId="0BA6B943" w14:textId="77777777" w:rsidR="00355BE4" w:rsidRPr="008F24ED" w:rsidRDefault="00355BE4" w:rsidP="008F24ED">
      <w:pPr>
        <w:pStyle w:val="a3"/>
        <w:numPr>
          <w:ilvl w:val="0"/>
          <w:numId w:val="41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Требования к товарам - Технические и Национальные стандарты;</w:t>
      </w:r>
    </w:p>
    <w:p w14:paraId="161E0819" w14:textId="77777777" w:rsidR="00355BE4" w:rsidRPr="008F24ED" w:rsidRDefault="00355BE4" w:rsidP="008F24ED">
      <w:pPr>
        <w:pStyle w:val="a3"/>
        <w:numPr>
          <w:ilvl w:val="0"/>
          <w:numId w:val="41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Лицензирование деятельности участников размещения заказа;</w:t>
      </w:r>
    </w:p>
    <w:p w14:paraId="192968DF" w14:textId="77777777" w:rsidR="00355BE4" w:rsidRPr="008F24ED" w:rsidRDefault="00355BE4" w:rsidP="008F24ED">
      <w:pPr>
        <w:pStyle w:val="a3"/>
        <w:numPr>
          <w:ilvl w:val="0"/>
          <w:numId w:val="41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Особенности установления требований к подтверждению членства в СРО.</w:t>
      </w:r>
    </w:p>
    <w:p w14:paraId="64A8F8EB" w14:textId="77777777" w:rsidR="00355BE4" w:rsidRPr="008F24ED" w:rsidRDefault="00355BE4" w:rsidP="008F24ED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 xml:space="preserve">Обзор результатов обжалований по сложным вопросам подготовки технических заданий: </w:t>
      </w:r>
    </w:p>
    <w:p w14:paraId="41623B45" w14:textId="77777777" w:rsidR="00355BE4" w:rsidRPr="008F24ED" w:rsidRDefault="00355BE4" w:rsidP="008F24ED">
      <w:pPr>
        <w:pStyle w:val="a3"/>
        <w:numPr>
          <w:ilvl w:val="0"/>
          <w:numId w:val="42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установление положений ТЗ - ограничивающих количество участников закупки;</w:t>
      </w:r>
    </w:p>
    <w:p w14:paraId="70888F1E" w14:textId="77777777" w:rsidR="00355BE4" w:rsidRPr="008F24ED" w:rsidRDefault="00355BE4" w:rsidP="008F24ED">
      <w:pPr>
        <w:pStyle w:val="a3"/>
        <w:numPr>
          <w:ilvl w:val="0"/>
          <w:numId w:val="42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указание требований к химическому составу товара;</w:t>
      </w:r>
    </w:p>
    <w:p w14:paraId="41E775EC" w14:textId="77777777" w:rsidR="00355BE4" w:rsidRPr="008F24ED" w:rsidRDefault="00355BE4" w:rsidP="008F24ED">
      <w:pPr>
        <w:pStyle w:val="a3"/>
        <w:numPr>
          <w:ilvl w:val="0"/>
          <w:numId w:val="42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установление коротких сроков поставки/выполнения/оказания;</w:t>
      </w:r>
    </w:p>
    <w:p w14:paraId="67A3BAAB" w14:textId="77777777" w:rsidR="00355BE4" w:rsidRPr="008F24ED" w:rsidRDefault="00355BE4" w:rsidP="008F24ED">
      <w:pPr>
        <w:pStyle w:val="a3"/>
        <w:numPr>
          <w:ilvl w:val="0"/>
          <w:numId w:val="42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установление требований к продукции на основании устаревших ГОСТов;</w:t>
      </w:r>
    </w:p>
    <w:p w14:paraId="0F3D2D75" w14:textId="77777777" w:rsidR="00355BE4" w:rsidRPr="008F24ED" w:rsidRDefault="00355BE4" w:rsidP="008F24ED">
      <w:pPr>
        <w:pStyle w:val="a3"/>
        <w:numPr>
          <w:ilvl w:val="0"/>
          <w:numId w:val="42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 xml:space="preserve">перечисление ГОСТов без соотнесения к конкретным позициям ТЗ; </w:t>
      </w:r>
    </w:p>
    <w:p w14:paraId="3905943B" w14:textId="77777777" w:rsidR="00355BE4" w:rsidRPr="008F24ED" w:rsidRDefault="00355BE4" w:rsidP="008F24ED">
      <w:pPr>
        <w:pStyle w:val="a3"/>
        <w:numPr>
          <w:ilvl w:val="0"/>
          <w:numId w:val="42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«дробление»</w:t>
      </w:r>
      <w:r w:rsidRPr="008F24ED">
        <w:rPr>
          <w:rFonts w:ascii="Times New Roman" w:hAnsi="Times New Roman"/>
          <w:lang w:val="en-US"/>
        </w:rPr>
        <w:t xml:space="preserve"> </w:t>
      </w:r>
      <w:r w:rsidRPr="008F24ED">
        <w:rPr>
          <w:rFonts w:ascii="Times New Roman" w:hAnsi="Times New Roman"/>
        </w:rPr>
        <w:t>предмета закупки;</w:t>
      </w:r>
    </w:p>
    <w:p w14:paraId="26147427" w14:textId="77777777" w:rsidR="00355BE4" w:rsidRPr="008F24ED" w:rsidRDefault="00355BE4" w:rsidP="008F24ED">
      <w:pPr>
        <w:pStyle w:val="a3"/>
        <w:numPr>
          <w:ilvl w:val="0"/>
          <w:numId w:val="42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установления требований о соответствии Техническим условиям;</w:t>
      </w:r>
    </w:p>
    <w:p w14:paraId="79B8B20A" w14:textId="77777777" w:rsidR="00355BE4" w:rsidRPr="008F24ED" w:rsidRDefault="00355BE4" w:rsidP="008F24ED">
      <w:pPr>
        <w:pStyle w:val="a3"/>
        <w:numPr>
          <w:ilvl w:val="0"/>
          <w:numId w:val="42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избыточные требования о наличии лицензий и допусков и т.д.</w:t>
      </w:r>
    </w:p>
    <w:p w14:paraId="3D931A7A" w14:textId="77777777" w:rsidR="00355BE4" w:rsidRPr="008F24ED" w:rsidRDefault="00355BE4" w:rsidP="008F24ED">
      <w:pPr>
        <w:pStyle w:val="a3"/>
        <w:numPr>
          <w:ilvl w:val="0"/>
          <w:numId w:val="42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избыточное укрупнение и усложнение ТЗ;</w:t>
      </w:r>
    </w:p>
    <w:p w14:paraId="4F6B8313" w14:textId="77777777" w:rsidR="00355BE4" w:rsidRPr="008F24ED" w:rsidRDefault="00355BE4" w:rsidP="008F24ED">
      <w:pPr>
        <w:pStyle w:val="a3"/>
        <w:numPr>
          <w:ilvl w:val="0"/>
          <w:numId w:val="42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анализ более 1100 решений ФАС по жалобам на технические задания;</w:t>
      </w:r>
    </w:p>
    <w:p w14:paraId="6A90580D" w14:textId="77777777" w:rsidR="00355BE4" w:rsidRPr="008F24ED" w:rsidRDefault="00355BE4" w:rsidP="008F24ED">
      <w:pPr>
        <w:pStyle w:val="a3"/>
        <w:numPr>
          <w:ilvl w:val="0"/>
          <w:numId w:val="42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анализ более 2000 решений судов по жалобам на технические задания.</w:t>
      </w:r>
    </w:p>
    <w:p w14:paraId="3E8ED6FF" w14:textId="77777777" w:rsidR="00355BE4" w:rsidRPr="008F24ED" w:rsidRDefault="00355BE4" w:rsidP="008F24ED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 xml:space="preserve">Обзор разъяснений ФАС, Минэкономразвития, Минфина о подготовке технических заданий: </w:t>
      </w:r>
    </w:p>
    <w:p w14:paraId="08DABA2D" w14:textId="77777777" w:rsidR="00355BE4" w:rsidRPr="008F24ED" w:rsidRDefault="00355BE4" w:rsidP="008F24ED">
      <w:pPr>
        <w:pStyle w:val="a3"/>
        <w:numPr>
          <w:ilvl w:val="0"/>
          <w:numId w:val="43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Порядок определения улучшенных характеристик товара;</w:t>
      </w:r>
    </w:p>
    <w:p w14:paraId="4A24F30A" w14:textId="77777777" w:rsidR="00355BE4" w:rsidRPr="008F24ED" w:rsidRDefault="00355BE4" w:rsidP="008F24ED">
      <w:pPr>
        <w:pStyle w:val="a3"/>
        <w:numPr>
          <w:ilvl w:val="0"/>
          <w:numId w:val="4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Можно ли предусмотреть возможность заранее осмотреть место работ;</w:t>
      </w:r>
    </w:p>
    <w:p w14:paraId="068CA44C" w14:textId="21ED8800" w:rsidR="00355BE4" w:rsidRPr="008F24ED" w:rsidRDefault="00355BE4" w:rsidP="008F24ED">
      <w:pPr>
        <w:pStyle w:val="a3"/>
        <w:numPr>
          <w:ilvl w:val="0"/>
          <w:numId w:val="4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 xml:space="preserve">Можно ли заменять предусмотренные </w:t>
      </w:r>
      <w:r w:rsidR="00F97320" w:rsidRPr="008F24ED">
        <w:rPr>
          <w:rFonts w:ascii="Times New Roman" w:hAnsi="Times New Roman"/>
        </w:rPr>
        <w:t>- контрактом</w:t>
      </w:r>
      <w:r w:rsidRPr="008F24ED">
        <w:rPr>
          <w:rFonts w:ascii="Times New Roman" w:hAnsi="Times New Roman"/>
        </w:rPr>
        <w:t>/договором виды работ;</w:t>
      </w:r>
    </w:p>
    <w:p w14:paraId="5C87AD08" w14:textId="77777777" w:rsidR="00355BE4" w:rsidRPr="008F24ED" w:rsidRDefault="00355BE4" w:rsidP="008F24ED">
      <w:pPr>
        <w:pStyle w:val="a3"/>
        <w:numPr>
          <w:ilvl w:val="0"/>
          <w:numId w:val="43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Когда можно закупить строительные работы вместе с оборудованием и т.д.</w:t>
      </w:r>
    </w:p>
    <w:p w14:paraId="5C05F94D" w14:textId="77777777" w:rsidR="00355BE4" w:rsidRPr="008F24ED" w:rsidRDefault="00355BE4" w:rsidP="008F24ED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Осуществление Заказчиком закупок из единственного источника:</w:t>
      </w:r>
    </w:p>
    <w:p w14:paraId="6C39E04D" w14:textId="77777777" w:rsidR="00355BE4" w:rsidRPr="008F24ED" w:rsidRDefault="00355BE4" w:rsidP="008F24ED">
      <w:pPr>
        <w:pStyle w:val="a3"/>
        <w:numPr>
          <w:ilvl w:val="0"/>
          <w:numId w:val="44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Что и в каких случаях Заказчик может закупать у единственного источника;</w:t>
      </w:r>
    </w:p>
    <w:p w14:paraId="035EE84E" w14:textId="77777777" w:rsidR="00355BE4" w:rsidRPr="008F24ED" w:rsidRDefault="00355BE4" w:rsidP="008F24ED">
      <w:pPr>
        <w:pStyle w:val="a3"/>
        <w:numPr>
          <w:ilvl w:val="0"/>
          <w:numId w:val="44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Ограничения по сумме разовой закупки у единственного источника;</w:t>
      </w:r>
    </w:p>
    <w:p w14:paraId="6B02B566" w14:textId="77777777" w:rsidR="00355BE4" w:rsidRPr="008F24ED" w:rsidRDefault="00355BE4" w:rsidP="008F24ED">
      <w:pPr>
        <w:pStyle w:val="a3"/>
        <w:numPr>
          <w:ilvl w:val="0"/>
          <w:numId w:val="44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Ограничения по сумме годового объема закупок у единственного источника.</w:t>
      </w:r>
    </w:p>
    <w:p w14:paraId="61F60BAE" w14:textId="77777777" w:rsidR="00355BE4" w:rsidRPr="008F24ED" w:rsidRDefault="00355BE4" w:rsidP="008F24ED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 xml:space="preserve">Защита прав и законных интересов поставщика: </w:t>
      </w:r>
    </w:p>
    <w:p w14:paraId="372AF558" w14:textId="77777777" w:rsidR="00355BE4" w:rsidRPr="008F24ED" w:rsidRDefault="00355BE4" w:rsidP="008F24ED">
      <w:pPr>
        <w:pStyle w:val="a3"/>
        <w:numPr>
          <w:ilvl w:val="0"/>
          <w:numId w:val="45"/>
        </w:numPr>
        <w:shd w:val="clear" w:color="auto" w:fill="FFFFFF" w:themeFill="background1"/>
        <w:spacing w:after="0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Контрольные органы и их полномочия;</w:t>
      </w:r>
    </w:p>
    <w:p w14:paraId="0612F05D" w14:textId="77777777" w:rsidR="00355BE4" w:rsidRPr="008F24ED" w:rsidRDefault="00355BE4" w:rsidP="00355BE4">
      <w:pPr>
        <w:pStyle w:val="a3"/>
        <w:numPr>
          <w:ilvl w:val="0"/>
          <w:numId w:val="45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Плановые и внеплановые проверки, основания их проведения – способы инициирования;</w:t>
      </w:r>
    </w:p>
    <w:p w14:paraId="1F9BC687" w14:textId="77777777" w:rsidR="00355BE4" w:rsidRPr="008F24ED" w:rsidRDefault="00355BE4" w:rsidP="00355BE4">
      <w:pPr>
        <w:pStyle w:val="a3"/>
        <w:numPr>
          <w:ilvl w:val="0"/>
          <w:numId w:val="45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Готовим текст жалобы/обращения правильно (проект жалобы и образцы готовых жалоб);</w:t>
      </w:r>
    </w:p>
    <w:p w14:paraId="361BD8FF" w14:textId="77777777" w:rsidR="00355BE4" w:rsidRPr="008F24ED" w:rsidRDefault="00355BE4" w:rsidP="00355BE4">
      <w:pPr>
        <w:pStyle w:val="a3"/>
        <w:numPr>
          <w:ilvl w:val="0"/>
          <w:numId w:val="45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Стратегия и тактика участия в заседании комиссии/инспекции;</w:t>
      </w:r>
    </w:p>
    <w:p w14:paraId="65609211" w14:textId="77777777" w:rsidR="00355BE4" w:rsidRPr="008F24ED" w:rsidRDefault="00355BE4" w:rsidP="00355BE4">
      <w:pPr>
        <w:pStyle w:val="a3"/>
        <w:numPr>
          <w:ilvl w:val="0"/>
          <w:numId w:val="45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 xml:space="preserve">Что нужно и чего не стоит говорить при участии в заседании комиссии/инспекции; </w:t>
      </w:r>
    </w:p>
    <w:p w14:paraId="44D07170" w14:textId="77777777" w:rsidR="00355BE4" w:rsidRPr="008F24ED" w:rsidRDefault="00355BE4" w:rsidP="00355BE4">
      <w:pPr>
        <w:pStyle w:val="a3"/>
        <w:numPr>
          <w:ilvl w:val="0"/>
          <w:numId w:val="45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Реестр результатов проверок – как источник анализа добросовестности Заказчика;</w:t>
      </w:r>
    </w:p>
    <w:p w14:paraId="0B9CB8AC" w14:textId="77777777" w:rsidR="00355BE4" w:rsidRPr="008F24ED" w:rsidRDefault="00355BE4" w:rsidP="00355BE4">
      <w:pPr>
        <w:pStyle w:val="a3"/>
        <w:numPr>
          <w:ilvl w:val="0"/>
          <w:numId w:val="45"/>
        </w:numPr>
        <w:shd w:val="clear" w:color="auto" w:fill="FFFFFF" w:themeFill="background1"/>
        <w:ind w:left="426"/>
        <w:jc w:val="both"/>
        <w:rPr>
          <w:rFonts w:ascii="Times New Roman" w:hAnsi="Times New Roman"/>
        </w:rPr>
      </w:pPr>
      <w:r w:rsidRPr="008F24ED">
        <w:rPr>
          <w:rFonts w:ascii="Times New Roman" w:hAnsi="Times New Roman"/>
        </w:rPr>
        <w:t>Общественный контроль – как привлечь к проверкам, не раскрывая себя заказчику.</w:t>
      </w:r>
    </w:p>
    <w:p w14:paraId="16654FF1" w14:textId="77777777" w:rsidR="00355BE4" w:rsidRPr="008F24ED" w:rsidRDefault="00355BE4" w:rsidP="00355BE4">
      <w:pPr>
        <w:shd w:val="clear" w:color="auto" w:fill="FFFFFF" w:themeFill="background1"/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Обзор решений ФАС и судебной практики – решения в пользу поставщика.</w:t>
      </w:r>
    </w:p>
    <w:p w14:paraId="58845B9C" w14:textId="2EA03F21" w:rsidR="008F24ED" w:rsidRDefault="00355BE4" w:rsidP="00AB0B94">
      <w:pPr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Круглый стол. Подведение итогов тестирования участников. Индивидуальные консультации.</w:t>
      </w:r>
    </w:p>
    <w:p w14:paraId="17F04E0F" w14:textId="54A2A490" w:rsidR="00AB0B94" w:rsidRPr="00AB0B94" w:rsidRDefault="00AB0B94" w:rsidP="00AB0B94">
      <w:pPr>
        <w:jc w:val="both"/>
        <w:rPr>
          <w:rFonts w:ascii="Times New Roman" w:hAnsi="Times New Roman"/>
          <w:b/>
        </w:rPr>
      </w:pPr>
      <w:r>
        <w:rPr>
          <w:rFonts w:ascii="Times New Roman" w:eastAsia="SimSun" w:hAnsi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5E3770" wp14:editId="4CE3951D">
                <wp:simplePos x="0" y="0"/>
                <wp:positionH relativeFrom="column">
                  <wp:posOffset>-8255</wp:posOffset>
                </wp:positionH>
                <wp:positionV relativeFrom="paragraph">
                  <wp:posOffset>83820</wp:posOffset>
                </wp:positionV>
                <wp:extent cx="6649085" cy="0"/>
                <wp:effectExtent l="8890" t="9525" r="9525" b="95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AA83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.65pt;margin-top:6.6pt;width:523.5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"/>
            </w:pict>
          </mc:Fallback>
        </mc:AlternateContent>
      </w:r>
    </w:p>
    <w:p w14:paraId="43CF7B92" w14:textId="243117DB" w:rsidR="003318A3" w:rsidRPr="008F24ED" w:rsidRDefault="008F24ED" w:rsidP="008F24ED">
      <w:pPr>
        <w:rPr>
          <w:rFonts w:ascii="Times New Roman" w:hAnsi="Times New Roman"/>
          <w:b/>
          <w:sz w:val="26"/>
          <w:szCs w:val="26"/>
        </w:rPr>
      </w:pPr>
      <w:r w:rsidRPr="008F24ED">
        <w:rPr>
          <w:rFonts w:ascii="Times New Roman" w:hAnsi="Times New Roman"/>
          <w:b/>
          <w:sz w:val="26"/>
          <w:szCs w:val="26"/>
        </w:rPr>
        <w:t>Стоимость участия в семинаре:</w:t>
      </w:r>
    </w:p>
    <w:p w14:paraId="09C46F47" w14:textId="52F9C32A" w:rsidR="003318A3" w:rsidRPr="008F24ED" w:rsidRDefault="00F8377F" w:rsidP="003318A3">
      <w:pPr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Полный к</w:t>
      </w:r>
      <w:r w:rsidR="00355BE4" w:rsidRPr="008F24ED">
        <w:rPr>
          <w:rFonts w:ascii="Times New Roman" w:hAnsi="Times New Roman"/>
          <w:b/>
        </w:rPr>
        <w:t>урс</w:t>
      </w:r>
      <w:r w:rsidR="003318A3" w:rsidRPr="008F24ED">
        <w:rPr>
          <w:rFonts w:ascii="Times New Roman" w:hAnsi="Times New Roman"/>
          <w:b/>
        </w:rPr>
        <w:t xml:space="preserve"> </w:t>
      </w:r>
      <w:r w:rsidR="00355BE4" w:rsidRPr="008F24ED">
        <w:rPr>
          <w:rFonts w:ascii="Times New Roman" w:hAnsi="Times New Roman"/>
          <w:b/>
        </w:rPr>
        <w:t xml:space="preserve">5 дней </w:t>
      </w:r>
      <w:r w:rsidR="003318A3" w:rsidRPr="008F24ED">
        <w:rPr>
          <w:rFonts w:ascii="Times New Roman" w:hAnsi="Times New Roman"/>
        </w:rPr>
        <w:t xml:space="preserve">– </w:t>
      </w:r>
      <w:r w:rsidR="00355BE4" w:rsidRPr="008F24ED">
        <w:rPr>
          <w:rFonts w:ascii="Times New Roman" w:hAnsi="Times New Roman"/>
          <w:b/>
        </w:rPr>
        <w:t>49</w:t>
      </w:r>
      <w:r w:rsidR="003318A3" w:rsidRPr="008F24ED">
        <w:rPr>
          <w:rFonts w:ascii="Times New Roman" w:hAnsi="Times New Roman"/>
          <w:b/>
        </w:rPr>
        <w:t xml:space="preserve"> 900 рублей. НДС не взимается.</w:t>
      </w:r>
      <w:r w:rsidR="003318A3" w:rsidRPr="008F24ED">
        <w:rPr>
          <w:rFonts w:ascii="Times New Roman" w:hAnsi="Times New Roman"/>
        </w:rPr>
        <w:t xml:space="preserve"> В стоимость входит: обучение 1 </w:t>
      </w:r>
      <w:r w:rsidR="00355BE4" w:rsidRPr="008F24ED">
        <w:rPr>
          <w:rFonts w:ascii="Times New Roman" w:hAnsi="Times New Roman"/>
        </w:rPr>
        <w:t>слушателя</w:t>
      </w:r>
      <w:r w:rsidR="003318A3" w:rsidRPr="008F24ED">
        <w:rPr>
          <w:rFonts w:ascii="Times New Roman" w:hAnsi="Times New Roman"/>
        </w:rPr>
        <w:t xml:space="preserve"> </w:t>
      </w:r>
      <w:r w:rsidR="00355BE4" w:rsidRPr="008F24ED">
        <w:rPr>
          <w:rFonts w:ascii="Times New Roman" w:hAnsi="Times New Roman"/>
        </w:rPr>
        <w:t>5</w:t>
      </w:r>
      <w:r w:rsidR="003318A3" w:rsidRPr="008F24ED">
        <w:rPr>
          <w:rFonts w:ascii="Times New Roman" w:hAnsi="Times New Roman"/>
        </w:rPr>
        <w:t xml:space="preserve"> дн</w:t>
      </w:r>
      <w:r w:rsidR="00355BE4" w:rsidRPr="008F24ED">
        <w:rPr>
          <w:rFonts w:ascii="Times New Roman" w:hAnsi="Times New Roman"/>
        </w:rPr>
        <w:t>ей</w:t>
      </w:r>
      <w:r w:rsidR="003318A3" w:rsidRPr="008F24ED">
        <w:rPr>
          <w:rFonts w:ascii="Times New Roman" w:hAnsi="Times New Roman"/>
        </w:rPr>
        <w:t>, обеды,</w:t>
      </w:r>
      <w:r w:rsidR="00D5199A" w:rsidRPr="008F24ED">
        <w:rPr>
          <w:rFonts w:ascii="Times New Roman" w:hAnsi="Times New Roman"/>
        </w:rPr>
        <w:t xml:space="preserve"> кофе-брейки, </w:t>
      </w:r>
      <w:r w:rsidR="003318A3" w:rsidRPr="008F24ED">
        <w:rPr>
          <w:rFonts w:ascii="Times New Roman" w:hAnsi="Times New Roman"/>
        </w:rPr>
        <w:t xml:space="preserve">методические материалы, именной сертификат участника, удостоверение о повышении квалификации в объеме 108 </w:t>
      </w:r>
      <w:proofErr w:type="spellStart"/>
      <w:r w:rsidR="003318A3" w:rsidRPr="008F24ED">
        <w:rPr>
          <w:rFonts w:ascii="Times New Roman" w:hAnsi="Times New Roman"/>
        </w:rPr>
        <w:t>ак</w:t>
      </w:r>
      <w:proofErr w:type="spellEnd"/>
      <w:r w:rsidR="003318A3" w:rsidRPr="008F24ED">
        <w:rPr>
          <w:rFonts w:ascii="Times New Roman" w:hAnsi="Times New Roman"/>
        </w:rPr>
        <w:t xml:space="preserve">. часов. При обучении двух и более представителей от одной организации – </w:t>
      </w:r>
      <w:r w:rsidR="00355BE4" w:rsidRPr="008F24ED">
        <w:rPr>
          <w:rFonts w:ascii="Times New Roman" w:hAnsi="Times New Roman"/>
          <w:b/>
        </w:rPr>
        <w:t>44</w:t>
      </w:r>
      <w:r w:rsidR="003318A3" w:rsidRPr="008F24ED">
        <w:rPr>
          <w:rFonts w:ascii="Times New Roman" w:hAnsi="Times New Roman"/>
          <w:b/>
        </w:rPr>
        <w:t xml:space="preserve"> 900 руб./чел.</w:t>
      </w:r>
    </w:p>
    <w:p w14:paraId="4FEDA519" w14:textId="7EAC66E9" w:rsidR="00355BE4" w:rsidRPr="008F24ED" w:rsidRDefault="00F8377F" w:rsidP="00355BE4">
      <w:pPr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Базовый курс</w:t>
      </w:r>
      <w:r w:rsidR="00355BE4" w:rsidRPr="008F24ED">
        <w:rPr>
          <w:rFonts w:ascii="Times New Roman" w:hAnsi="Times New Roman"/>
          <w:b/>
        </w:rPr>
        <w:t xml:space="preserve"> </w:t>
      </w:r>
      <w:r w:rsidRPr="008F24ED">
        <w:rPr>
          <w:rFonts w:ascii="Times New Roman" w:hAnsi="Times New Roman"/>
          <w:b/>
        </w:rPr>
        <w:t>3</w:t>
      </w:r>
      <w:r w:rsidR="00355BE4" w:rsidRPr="008F24ED">
        <w:rPr>
          <w:rFonts w:ascii="Times New Roman" w:hAnsi="Times New Roman"/>
          <w:b/>
        </w:rPr>
        <w:t xml:space="preserve"> дн</w:t>
      </w:r>
      <w:r w:rsidRPr="008F24ED">
        <w:rPr>
          <w:rFonts w:ascii="Times New Roman" w:hAnsi="Times New Roman"/>
          <w:b/>
        </w:rPr>
        <w:t xml:space="preserve">я </w:t>
      </w:r>
      <w:r w:rsidR="00355BE4" w:rsidRPr="008F24ED">
        <w:rPr>
          <w:rFonts w:ascii="Times New Roman" w:hAnsi="Times New Roman"/>
        </w:rPr>
        <w:t xml:space="preserve">– </w:t>
      </w:r>
      <w:r w:rsidRPr="008F24ED">
        <w:rPr>
          <w:rFonts w:ascii="Times New Roman" w:hAnsi="Times New Roman"/>
          <w:b/>
        </w:rPr>
        <w:t>3</w:t>
      </w:r>
      <w:r w:rsidR="00355BE4" w:rsidRPr="008F24ED">
        <w:rPr>
          <w:rFonts w:ascii="Times New Roman" w:hAnsi="Times New Roman"/>
          <w:b/>
        </w:rPr>
        <w:t>9 900 рублей. НДС не взимается.</w:t>
      </w:r>
      <w:r w:rsidR="00355BE4" w:rsidRPr="008F24ED">
        <w:rPr>
          <w:rFonts w:ascii="Times New Roman" w:hAnsi="Times New Roman"/>
        </w:rPr>
        <w:t xml:space="preserve"> В стоимость входит: обучение 1 слушателя </w:t>
      </w:r>
      <w:r w:rsidRPr="008F24ED">
        <w:rPr>
          <w:rFonts w:ascii="Times New Roman" w:hAnsi="Times New Roman"/>
        </w:rPr>
        <w:t>3</w:t>
      </w:r>
      <w:r w:rsidR="00355BE4" w:rsidRPr="008F24ED">
        <w:rPr>
          <w:rFonts w:ascii="Times New Roman" w:hAnsi="Times New Roman"/>
        </w:rPr>
        <w:t xml:space="preserve"> дн</w:t>
      </w:r>
      <w:r w:rsidRPr="008F24ED">
        <w:rPr>
          <w:rFonts w:ascii="Times New Roman" w:hAnsi="Times New Roman"/>
        </w:rPr>
        <w:t>я</w:t>
      </w:r>
      <w:r w:rsidR="00355BE4" w:rsidRPr="008F24ED">
        <w:rPr>
          <w:rFonts w:ascii="Times New Roman" w:hAnsi="Times New Roman"/>
        </w:rPr>
        <w:t>, обеды,</w:t>
      </w:r>
      <w:r w:rsidR="00D5199A" w:rsidRPr="008F24ED">
        <w:rPr>
          <w:rFonts w:ascii="Times New Roman" w:hAnsi="Times New Roman"/>
        </w:rPr>
        <w:t xml:space="preserve"> кофе-брейки, </w:t>
      </w:r>
      <w:r w:rsidR="00355BE4" w:rsidRPr="008F24ED">
        <w:rPr>
          <w:rFonts w:ascii="Times New Roman" w:hAnsi="Times New Roman"/>
        </w:rPr>
        <w:t xml:space="preserve">методические материалы, именной сертификат участника, удостоверение о повышении квалификации в объеме 108 </w:t>
      </w:r>
      <w:proofErr w:type="spellStart"/>
      <w:r w:rsidR="00355BE4" w:rsidRPr="008F24ED">
        <w:rPr>
          <w:rFonts w:ascii="Times New Roman" w:hAnsi="Times New Roman"/>
        </w:rPr>
        <w:t>ак</w:t>
      </w:r>
      <w:proofErr w:type="spellEnd"/>
      <w:r w:rsidR="00355BE4" w:rsidRPr="008F24ED">
        <w:rPr>
          <w:rFonts w:ascii="Times New Roman" w:hAnsi="Times New Roman"/>
        </w:rPr>
        <w:t xml:space="preserve">. часов. При обучении двух и более представителей от одной организации – </w:t>
      </w:r>
      <w:r w:rsidR="00355BE4" w:rsidRPr="008F24ED">
        <w:rPr>
          <w:rFonts w:ascii="Times New Roman" w:hAnsi="Times New Roman"/>
          <w:b/>
        </w:rPr>
        <w:t>3</w:t>
      </w:r>
      <w:r w:rsidRPr="008F24ED">
        <w:rPr>
          <w:rFonts w:ascii="Times New Roman" w:hAnsi="Times New Roman"/>
          <w:b/>
        </w:rPr>
        <w:t>4</w:t>
      </w:r>
      <w:r w:rsidR="00355BE4" w:rsidRPr="008F24ED">
        <w:rPr>
          <w:rFonts w:ascii="Times New Roman" w:hAnsi="Times New Roman"/>
          <w:b/>
        </w:rPr>
        <w:t xml:space="preserve"> 900 руб./чел.</w:t>
      </w:r>
    </w:p>
    <w:p w14:paraId="75A1B7A3" w14:textId="600ED057" w:rsidR="006747BD" w:rsidRPr="00E819BC" w:rsidRDefault="00F8377F" w:rsidP="00E819BC">
      <w:pPr>
        <w:jc w:val="both"/>
        <w:rPr>
          <w:rFonts w:ascii="Times New Roman" w:hAnsi="Times New Roman"/>
          <w:b/>
        </w:rPr>
      </w:pPr>
      <w:r w:rsidRPr="008F24ED">
        <w:rPr>
          <w:rFonts w:ascii="Times New Roman" w:hAnsi="Times New Roman"/>
          <w:b/>
        </w:rPr>
        <w:t>Семинар для профессионалов</w:t>
      </w:r>
      <w:r w:rsidR="00355BE4" w:rsidRPr="008F24ED">
        <w:rPr>
          <w:rFonts w:ascii="Times New Roman" w:hAnsi="Times New Roman"/>
          <w:b/>
        </w:rPr>
        <w:t xml:space="preserve"> </w:t>
      </w:r>
      <w:r w:rsidRPr="008F24ED">
        <w:rPr>
          <w:rFonts w:ascii="Times New Roman" w:hAnsi="Times New Roman"/>
          <w:b/>
        </w:rPr>
        <w:t>2</w:t>
      </w:r>
      <w:r w:rsidR="00355BE4" w:rsidRPr="008F24ED">
        <w:rPr>
          <w:rFonts w:ascii="Times New Roman" w:hAnsi="Times New Roman"/>
          <w:b/>
        </w:rPr>
        <w:t xml:space="preserve"> дн</w:t>
      </w:r>
      <w:r w:rsidRPr="008F24ED">
        <w:rPr>
          <w:rFonts w:ascii="Times New Roman" w:hAnsi="Times New Roman"/>
          <w:b/>
        </w:rPr>
        <w:t xml:space="preserve">я </w:t>
      </w:r>
      <w:r w:rsidR="00355BE4" w:rsidRPr="008F24ED">
        <w:rPr>
          <w:rFonts w:ascii="Times New Roman" w:hAnsi="Times New Roman"/>
        </w:rPr>
        <w:t xml:space="preserve">– </w:t>
      </w:r>
      <w:r w:rsidRPr="008F24ED">
        <w:rPr>
          <w:rFonts w:ascii="Times New Roman" w:hAnsi="Times New Roman"/>
          <w:b/>
        </w:rPr>
        <w:t>32</w:t>
      </w:r>
      <w:r w:rsidR="00355BE4" w:rsidRPr="008F24ED">
        <w:rPr>
          <w:rFonts w:ascii="Times New Roman" w:hAnsi="Times New Roman"/>
          <w:b/>
        </w:rPr>
        <w:t xml:space="preserve"> 900 рублей. НДС не взимается.</w:t>
      </w:r>
      <w:r w:rsidR="00355BE4" w:rsidRPr="008F24ED">
        <w:rPr>
          <w:rFonts w:ascii="Times New Roman" w:hAnsi="Times New Roman"/>
        </w:rPr>
        <w:t xml:space="preserve"> В стоимость входит: обучение 1 слушателя </w:t>
      </w:r>
      <w:r w:rsidRPr="008F24ED">
        <w:rPr>
          <w:rFonts w:ascii="Times New Roman" w:hAnsi="Times New Roman"/>
        </w:rPr>
        <w:t>2 дня</w:t>
      </w:r>
      <w:r w:rsidR="00355BE4" w:rsidRPr="008F24ED">
        <w:rPr>
          <w:rFonts w:ascii="Times New Roman" w:hAnsi="Times New Roman"/>
        </w:rPr>
        <w:t>, обеды,</w:t>
      </w:r>
      <w:r w:rsidR="00D5199A" w:rsidRPr="008F24ED">
        <w:rPr>
          <w:rFonts w:ascii="Times New Roman" w:hAnsi="Times New Roman"/>
        </w:rPr>
        <w:t xml:space="preserve"> кофе-брейки, </w:t>
      </w:r>
      <w:r w:rsidR="00355BE4" w:rsidRPr="008F24ED">
        <w:rPr>
          <w:rFonts w:ascii="Times New Roman" w:hAnsi="Times New Roman"/>
        </w:rPr>
        <w:t xml:space="preserve">методические материалы, именной сертификат участника, удостоверение о повышении квалификации в объеме 108 </w:t>
      </w:r>
      <w:proofErr w:type="spellStart"/>
      <w:r w:rsidR="00355BE4" w:rsidRPr="008F24ED">
        <w:rPr>
          <w:rFonts w:ascii="Times New Roman" w:hAnsi="Times New Roman"/>
        </w:rPr>
        <w:t>ак</w:t>
      </w:r>
      <w:proofErr w:type="spellEnd"/>
      <w:r w:rsidR="00355BE4" w:rsidRPr="008F24ED">
        <w:rPr>
          <w:rFonts w:ascii="Times New Roman" w:hAnsi="Times New Roman"/>
        </w:rPr>
        <w:t xml:space="preserve">. часов. При обучении двух и более представителей от одной организации – </w:t>
      </w:r>
      <w:r w:rsidRPr="008F24ED">
        <w:rPr>
          <w:rFonts w:ascii="Times New Roman" w:hAnsi="Times New Roman"/>
          <w:b/>
        </w:rPr>
        <w:t>2</w:t>
      </w:r>
      <w:r w:rsidR="00355BE4" w:rsidRPr="008F24ED">
        <w:rPr>
          <w:rFonts w:ascii="Times New Roman" w:hAnsi="Times New Roman"/>
          <w:b/>
        </w:rPr>
        <w:t>9 900 руб./чел.</w:t>
      </w:r>
    </w:p>
    <w:p w14:paraId="40BE3A5A" w14:textId="61984CB9" w:rsidR="0000037B" w:rsidRPr="00E819BC" w:rsidRDefault="0000037B" w:rsidP="006747BD">
      <w:pPr>
        <w:spacing w:line="340" w:lineRule="exact"/>
        <w:jc w:val="center"/>
        <w:rPr>
          <w:rFonts w:ascii="Verdana" w:hAnsi="Verdana"/>
          <w:b/>
          <w:noProof/>
          <w:spacing w:val="6"/>
          <w:sz w:val="16"/>
          <w:szCs w:val="16"/>
          <w:lang w:eastAsia="ru-RU"/>
        </w:rPr>
      </w:pPr>
      <w:r w:rsidRPr="007C491F"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 wp14:anchorId="1F8E6711" wp14:editId="02E741F9">
            <wp:simplePos x="0" y="0"/>
            <wp:positionH relativeFrom="column">
              <wp:posOffset>514350</wp:posOffset>
            </wp:positionH>
            <wp:positionV relativeFrom="paragraph">
              <wp:posOffset>73025</wp:posOffset>
            </wp:positionV>
            <wp:extent cx="5448300" cy="937260"/>
            <wp:effectExtent l="0" t="0" r="0" b="0"/>
            <wp:wrapNone/>
            <wp:docPr id="7" name="Рисунок 7" descr="C:\Users\САПФИР\Desktop\лого 2\Шапка для зая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ПФИР\Desktop\лого 2\Шапка для заяв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874AE1" w14:textId="211945D2" w:rsidR="006747BD" w:rsidRPr="00E819BC" w:rsidRDefault="006747BD" w:rsidP="006747BD">
      <w:pPr>
        <w:spacing w:line="340" w:lineRule="exact"/>
        <w:jc w:val="center"/>
        <w:rPr>
          <w:rFonts w:ascii="Verdana" w:hAnsi="Verdana"/>
          <w:b/>
          <w:noProof/>
          <w:spacing w:val="6"/>
          <w:sz w:val="16"/>
          <w:szCs w:val="16"/>
          <w:lang w:eastAsia="ru-RU"/>
        </w:rPr>
      </w:pPr>
    </w:p>
    <w:p w14:paraId="28507EAB" w14:textId="10D8FD58" w:rsidR="006747BD" w:rsidRPr="00E819BC" w:rsidRDefault="006747BD" w:rsidP="006747BD">
      <w:pPr>
        <w:spacing w:line="340" w:lineRule="exact"/>
        <w:jc w:val="center"/>
        <w:rPr>
          <w:rFonts w:ascii="Verdana" w:hAnsi="Verdana"/>
          <w:b/>
          <w:noProof/>
          <w:spacing w:val="6"/>
          <w:sz w:val="16"/>
          <w:szCs w:val="16"/>
          <w:lang w:eastAsia="ru-RU"/>
        </w:rPr>
      </w:pPr>
    </w:p>
    <w:p w14:paraId="33183360" w14:textId="77777777" w:rsidR="006747BD" w:rsidRPr="00E819BC" w:rsidRDefault="006747BD" w:rsidP="006747BD">
      <w:pPr>
        <w:spacing w:line="340" w:lineRule="exact"/>
        <w:jc w:val="center"/>
        <w:rPr>
          <w:rFonts w:ascii="Verdana" w:hAnsi="Verdana"/>
          <w:b/>
          <w:spacing w:val="6"/>
          <w:sz w:val="16"/>
          <w:szCs w:val="16"/>
        </w:rPr>
      </w:pPr>
    </w:p>
    <w:tbl>
      <w:tblPr>
        <w:tblW w:w="10549" w:type="dxa"/>
        <w:tblInd w:w="-1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7"/>
        <w:gridCol w:w="2692"/>
        <w:gridCol w:w="1842"/>
        <w:gridCol w:w="1276"/>
        <w:gridCol w:w="2552"/>
        <w:gridCol w:w="1760"/>
      </w:tblGrid>
      <w:tr w:rsidR="006747BD" w:rsidRPr="005F3F9F" w14:paraId="5D4C0957" w14:textId="77777777" w:rsidTr="006747BD">
        <w:tc>
          <w:tcPr>
            <w:tcW w:w="10549" w:type="dxa"/>
            <w:gridSpan w:val="6"/>
            <w:shd w:val="clear" w:color="auto" w:fill="auto"/>
          </w:tcPr>
          <w:p w14:paraId="036BE565" w14:textId="3D8FB086" w:rsidR="006747BD" w:rsidRPr="00B724E1" w:rsidRDefault="00B724E1" w:rsidP="00B724E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color w:val="1F4E79" w:themeColor="accent1" w:themeShade="80"/>
                <w:sz w:val="24"/>
                <w:szCs w:val="24"/>
              </w:rPr>
            </w:pPr>
            <w:r w:rsidRPr="00B724E1">
              <w:rPr>
                <w:rFonts w:ascii="Times New Roman" w:hAnsi="Times New Roman"/>
                <w:b/>
                <w:bCs/>
                <w:iCs/>
                <w:color w:val="1F4E79" w:themeColor="accent1" w:themeShade="80"/>
                <w:sz w:val="24"/>
                <w:szCs w:val="24"/>
              </w:rPr>
              <w:t>Практический курс повышения квалификации для поставщиков (участников) государственных, муниципальных и корпоративных закупок с выдачей удостоверения «Поставщик для государственных (муниципальных) и корпоративных нужд в сфере регулирования № 44-ФЗ и № 223-ФЗ».</w:t>
            </w:r>
          </w:p>
        </w:tc>
      </w:tr>
      <w:tr w:rsidR="006747BD" w:rsidRPr="005F3F9F" w14:paraId="65DFEB76" w14:textId="77777777" w:rsidTr="006747BD">
        <w:tc>
          <w:tcPr>
            <w:tcW w:w="10549" w:type="dxa"/>
            <w:gridSpan w:val="6"/>
            <w:shd w:val="clear" w:color="auto" w:fill="auto"/>
          </w:tcPr>
          <w:p w14:paraId="490F2A8B" w14:textId="77777777" w:rsidR="006747BD" w:rsidRPr="005F3F9F" w:rsidRDefault="006747BD" w:rsidP="00ED565D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Дата оформления заявки:</w:t>
            </w:r>
          </w:p>
        </w:tc>
      </w:tr>
      <w:tr w:rsidR="006747BD" w:rsidRPr="005F3F9F" w14:paraId="0FD1C01A" w14:textId="77777777" w:rsidTr="006747BD">
        <w:tc>
          <w:tcPr>
            <w:tcW w:w="4961" w:type="dxa"/>
            <w:gridSpan w:val="3"/>
            <w:shd w:val="clear" w:color="auto" w:fill="auto"/>
          </w:tcPr>
          <w:p w14:paraId="5A590D52" w14:textId="77777777" w:rsidR="006747BD" w:rsidRPr="005F3F9F" w:rsidRDefault="006747BD" w:rsidP="00ED565D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 xml:space="preserve">Сроки проведения: </w:t>
            </w:r>
          </w:p>
        </w:tc>
        <w:tc>
          <w:tcPr>
            <w:tcW w:w="5588" w:type="dxa"/>
            <w:gridSpan w:val="3"/>
            <w:shd w:val="clear" w:color="auto" w:fill="auto"/>
          </w:tcPr>
          <w:p w14:paraId="2560DB82" w14:textId="77777777" w:rsidR="006747BD" w:rsidRPr="005F3F9F" w:rsidRDefault="006747BD" w:rsidP="00ED565D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Место проведения</w:t>
            </w:r>
            <w:r w:rsidRPr="005F3F9F">
              <w:rPr>
                <w:rFonts w:ascii="Verdana" w:hAnsi="Verdana"/>
                <w:b/>
                <w:bCs/>
                <w:spacing w:val="6"/>
                <w:sz w:val="16"/>
                <w:szCs w:val="16"/>
              </w:rPr>
              <w:t xml:space="preserve">: </w:t>
            </w:r>
          </w:p>
        </w:tc>
      </w:tr>
      <w:tr w:rsidR="006747BD" w:rsidRPr="005F3F9F" w14:paraId="70A99FB3" w14:textId="77777777" w:rsidTr="006747BD">
        <w:tc>
          <w:tcPr>
            <w:tcW w:w="10549" w:type="dxa"/>
            <w:gridSpan w:val="6"/>
            <w:shd w:val="clear" w:color="auto" w:fill="auto"/>
          </w:tcPr>
          <w:p w14:paraId="7CC36FEC" w14:textId="77777777" w:rsidR="006747BD" w:rsidRPr="005F3F9F" w:rsidRDefault="006747BD" w:rsidP="00ED565D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Организация:</w:t>
            </w:r>
          </w:p>
        </w:tc>
      </w:tr>
      <w:tr w:rsidR="006747BD" w:rsidRPr="005F3F9F" w14:paraId="32816668" w14:textId="77777777" w:rsidTr="006747BD">
        <w:tc>
          <w:tcPr>
            <w:tcW w:w="10549" w:type="dxa"/>
            <w:gridSpan w:val="6"/>
            <w:shd w:val="clear" w:color="auto" w:fill="auto"/>
          </w:tcPr>
          <w:p w14:paraId="366096AE" w14:textId="77777777" w:rsidR="006747BD" w:rsidRPr="005F3F9F" w:rsidRDefault="006747BD" w:rsidP="00ED565D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Юридический адрес:</w:t>
            </w:r>
          </w:p>
        </w:tc>
      </w:tr>
      <w:tr w:rsidR="006747BD" w:rsidRPr="005F3F9F" w14:paraId="741F8DDB" w14:textId="77777777" w:rsidTr="006747BD">
        <w:tc>
          <w:tcPr>
            <w:tcW w:w="10549" w:type="dxa"/>
            <w:gridSpan w:val="6"/>
            <w:shd w:val="clear" w:color="auto" w:fill="auto"/>
          </w:tcPr>
          <w:p w14:paraId="29426B6A" w14:textId="77777777" w:rsidR="006747BD" w:rsidRPr="005F3F9F" w:rsidRDefault="006747BD" w:rsidP="00ED565D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Почтовый адрес:</w:t>
            </w:r>
          </w:p>
        </w:tc>
      </w:tr>
      <w:tr w:rsidR="006747BD" w:rsidRPr="005F3F9F" w14:paraId="30E127A8" w14:textId="77777777" w:rsidTr="006747BD">
        <w:tc>
          <w:tcPr>
            <w:tcW w:w="3119" w:type="dxa"/>
            <w:gridSpan w:val="2"/>
            <w:shd w:val="clear" w:color="auto" w:fill="auto"/>
          </w:tcPr>
          <w:p w14:paraId="79920E48" w14:textId="77777777" w:rsidR="006747BD" w:rsidRPr="005F3F9F" w:rsidRDefault="006747BD" w:rsidP="00ED565D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Код города:</w:t>
            </w:r>
          </w:p>
        </w:tc>
        <w:tc>
          <w:tcPr>
            <w:tcW w:w="7430" w:type="dxa"/>
            <w:gridSpan w:val="4"/>
            <w:shd w:val="clear" w:color="auto" w:fill="auto"/>
          </w:tcPr>
          <w:p w14:paraId="733AC695" w14:textId="77777777" w:rsidR="006747BD" w:rsidRPr="005F3F9F" w:rsidRDefault="006747BD" w:rsidP="00ED565D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Телефоны:</w:t>
            </w:r>
          </w:p>
        </w:tc>
      </w:tr>
      <w:tr w:rsidR="006747BD" w:rsidRPr="005F3F9F" w14:paraId="512D0168" w14:textId="77777777" w:rsidTr="006747BD">
        <w:tc>
          <w:tcPr>
            <w:tcW w:w="10549" w:type="dxa"/>
            <w:gridSpan w:val="6"/>
            <w:shd w:val="clear" w:color="auto" w:fill="auto"/>
          </w:tcPr>
          <w:p w14:paraId="48BB36AA" w14:textId="77777777" w:rsidR="006747BD" w:rsidRPr="005F3F9F" w:rsidRDefault="006747BD" w:rsidP="00ED565D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E-</w:t>
            </w:r>
            <w:proofErr w:type="spellStart"/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mail</w:t>
            </w:r>
            <w:proofErr w:type="spellEnd"/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:</w:t>
            </w:r>
          </w:p>
        </w:tc>
      </w:tr>
      <w:tr w:rsidR="006747BD" w:rsidRPr="005F3F9F" w14:paraId="0DCE9660" w14:textId="77777777" w:rsidTr="006747BD">
        <w:tc>
          <w:tcPr>
            <w:tcW w:w="6237" w:type="dxa"/>
            <w:gridSpan w:val="4"/>
            <w:shd w:val="clear" w:color="auto" w:fill="auto"/>
          </w:tcPr>
          <w:p w14:paraId="469BD0F7" w14:textId="77777777" w:rsidR="006747BD" w:rsidRPr="005F3F9F" w:rsidRDefault="006747BD" w:rsidP="00ED565D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Руководитель организации:</w:t>
            </w:r>
          </w:p>
        </w:tc>
        <w:tc>
          <w:tcPr>
            <w:tcW w:w="4312" w:type="dxa"/>
            <w:gridSpan w:val="2"/>
            <w:shd w:val="clear" w:color="auto" w:fill="auto"/>
          </w:tcPr>
          <w:p w14:paraId="62AC79EE" w14:textId="77777777" w:rsidR="006747BD" w:rsidRPr="005F3F9F" w:rsidRDefault="006747BD" w:rsidP="00ED565D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Действует на основании:</w:t>
            </w:r>
          </w:p>
        </w:tc>
      </w:tr>
      <w:tr w:rsidR="006747BD" w:rsidRPr="005F3F9F" w14:paraId="40AB20E9" w14:textId="77777777" w:rsidTr="006747BD">
        <w:tc>
          <w:tcPr>
            <w:tcW w:w="10549" w:type="dxa"/>
            <w:gridSpan w:val="6"/>
            <w:shd w:val="clear" w:color="auto" w:fill="auto"/>
          </w:tcPr>
          <w:p w14:paraId="496B9E77" w14:textId="77777777" w:rsidR="006747BD" w:rsidRPr="005F3F9F" w:rsidRDefault="006747BD" w:rsidP="00ED565D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z w:val="16"/>
                <w:szCs w:val="16"/>
              </w:rPr>
              <w:t>Должность руководителя организации:</w:t>
            </w:r>
          </w:p>
        </w:tc>
      </w:tr>
      <w:tr w:rsidR="006747BD" w:rsidRPr="005F3F9F" w14:paraId="0C99BCBC" w14:textId="77777777" w:rsidTr="006747BD">
        <w:tc>
          <w:tcPr>
            <w:tcW w:w="10549" w:type="dxa"/>
            <w:gridSpan w:val="6"/>
            <w:shd w:val="clear" w:color="auto" w:fill="auto"/>
          </w:tcPr>
          <w:p w14:paraId="001A50C8" w14:textId="77777777" w:rsidR="006747BD" w:rsidRPr="005F3F9F" w:rsidRDefault="006747BD" w:rsidP="00ED565D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Контактное лицо (Ф.И.О., должность, телефон):</w:t>
            </w:r>
          </w:p>
        </w:tc>
      </w:tr>
      <w:tr w:rsidR="006747BD" w:rsidRPr="005F3F9F" w14:paraId="74B88512" w14:textId="77777777" w:rsidTr="006747BD">
        <w:tc>
          <w:tcPr>
            <w:tcW w:w="4961" w:type="dxa"/>
            <w:gridSpan w:val="3"/>
            <w:shd w:val="clear" w:color="auto" w:fill="auto"/>
          </w:tcPr>
          <w:p w14:paraId="00EA34FF" w14:textId="77777777" w:rsidR="006747BD" w:rsidRPr="005F3F9F" w:rsidRDefault="006747BD" w:rsidP="00ED565D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ИНН:</w:t>
            </w:r>
          </w:p>
        </w:tc>
        <w:tc>
          <w:tcPr>
            <w:tcW w:w="5588" w:type="dxa"/>
            <w:gridSpan w:val="3"/>
            <w:shd w:val="clear" w:color="auto" w:fill="auto"/>
          </w:tcPr>
          <w:p w14:paraId="33FFBB13" w14:textId="77777777" w:rsidR="006747BD" w:rsidRPr="005F3F9F" w:rsidRDefault="006747BD" w:rsidP="00ED565D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КПП:</w:t>
            </w:r>
          </w:p>
        </w:tc>
      </w:tr>
      <w:tr w:rsidR="006747BD" w:rsidRPr="005F3F9F" w14:paraId="42D2301E" w14:textId="77777777" w:rsidTr="006747BD">
        <w:tc>
          <w:tcPr>
            <w:tcW w:w="4961" w:type="dxa"/>
            <w:gridSpan w:val="3"/>
            <w:shd w:val="clear" w:color="auto" w:fill="auto"/>
          </w:tcPr>
          <w:p w14:paraId="65D5F8B0" w14:textId="77777777" w:rsidR="006747BD" w:rsidRPr="005F3F9F" w:rsidRDefault="006747BD" w:rsidP="00ED565D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Расчетный счет:</w:t>
            </w:r>
          </w:p>
        </w:tc>
        <w:tc>
          <w:tcPr>
            <w:tcW w:w="5588" w:type="dxa"/>
            <w:gridSpan w:val="3"/>
            <w:shd w:val="clear" w:color="auto" w:fill="auto"/>
          </w:tcPr>
          <w:p w14:paraId="5CB264CF" w14:textId="77777777" w:rsidR="006747BD" w:rsidRPr="005F3F9F" w:rsidRDefault="006747BD" w:rsidP="00ED565D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Кор/счет:</w:t>
            </w:r>
          </w:p>
        </w:tc>
      </w:tr>
      <w:tr w:rsidR="006747BD" w:rsidRPr="005F3F9F" w14:paraId="64C5D2E3" w14:textId="77777777" w:rsidTr="006747BD">
        <w:tc>
          <w:tcPr>
            <w:tcW w:w="3119" w:type="dxa"/>
            <w:gridSpan w:val="2"/>
            <w:shd w:val="clear" w:color="auto" w:fill="auto"/>
          </w:tcPr>
          <w:p w14:paraId="148CBD5A" w14:textId="77777777" w:rsidR="006747BD" w:rsidRPr="005F3F9F" w:rsidRDefault="006747BD" w:rsidP="00ED565D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БИК:</w:t>
            </w:r>
          </w:p>
        </w:tc>
        <w:tc>
          <w:tcPr>
            <w:tcW w:w="7430" w:type="dxa"/>
            <w:gridSpan w:val="4"/>
            <w:shd w:val="clear" w:color="auto" w:fill="auto"/>
          </w:tcPr>
          <w:p w14:paraId="7648DFFD" w14:textId="77777777" w:rsidR="006747BD" w:rsidRPr="005F3F9F" w:rsidRDefault="006747BD" w:rsidP="00ED565D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Название банка:</w:t>
            </w:r>
          </w:p>
        </w:tc>
      </w:tr>
      <w:tr w:rsidR="006747BD" w:rsidRPr="005F3F9F" w14:paraId="4AAB3BC8" w14:textId="77777777" w:rsidTr="006747BD">
        <w:tc>
          <w:tcPr>
            <w:tcW w:w="10549" w:type="dxa"/>
            <w:gridSpan w:val="6"/>
            <w:shd w:val="clear" w:color="auto" w:fill="auto"/>
          </w:tcPr>
          <w:p w14:paraId="1438308D" w14:textId="77777777" w:rsidR="006747BD" w:rsidRPr="005F3F9F" w:rsidRDefault="006747BD" w:rsidP="00ED565D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Список участников семинара:</w:t>
            </w:r>
          </w:p>
        </w:tc>
      </w:tr>
      <w:tr w:rsidR="006747BD" w:rsidRPr="005F3F9F" w14:paraId="21E74CED" w14:textId="77777777" w:rsidTr="006747BD">
        <w:tc>
          <w:tcPr>
            <w:tcW w:w="427" w:type="dxa"/>
            <w:shd w:val="clear" w:color="auto" w:fill="auto"/>
          </w:tcPr>
          <w:p w14:paraId="26214817" w14:textId="77777777" w:rsidR="006747BD" w:rsidRPr="005F3F9F" w:rsidRDefault="006747BD" w:rsidP="00ED565D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bCs/>
                <w:sz w:val="18"/>
                <w:szCs w:val="18"/>
              </w:rPr>
              <w:t>№</w:t>
            </w:r>
          </w:p>
        </w:tc>
        <w:tc>
          <w:tcPr>
            <w:tcW w:w="8362" w:type="dxa"/>
            <w:gridSpan w:val="4"/>
            <w:shd w:val="clear" w:color="auto" w:fill="auto"/>
          </w:tcPr>
          <w:p w14:paraId="65D76B6D" w14:textId="77777777" w:rsidR="006747BD" w:rsidRPr="005F3F9F" w:rsidRDefault="006747BD" w:rsidP="00ED565D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z w:val="18"/>
                <w:szCs w:val="18"/>
              </w:rPr>
              <w:t>Ф.И.О., организация, должность, моб. телефон участника:</w:t>
            </w:r>
          </w:p>
        </w:tc>
        <w:tc>
          <w:tcPr>
            <w:tcW w:w="1760" w:type="dxa"/>
            <w:shd w:val="clear" w:color="auto" w:fill="auto"/>
          </w:tcPr>
          <w:p w14:paraId="144122F8" w14:textId="77777777" w:rsidR="006747BD" w:rsidRPr="005F3F9F" w:rsidRDefault="006747BD" w:rsidP="00ED565D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bCs/>
                <w:sz w:val="18"/>
                <w:szCs w:val="18"/>
              </w:rPr>
              <w:t>Стоимость, руб.</w:t>
            </w:r>
          </w:p>
        </w:tc>
      </w:tr>
      <w:tr w:rsidR="006747BD" w:rsidRPr="005F3F9F" w14:paraId="21C42F0F" w14:textId="77777777" w:rsidTr="006747BD">
        <w:tc>
          <w:tcPr>
            <w:tcW w:w="427" w:type="dxa"/>
            <w:shd w:val="clear" w:color="auto" w:fill="auto"/>
          </w:tcPr>
          <w:p w14:paraId="417EE8DA" w14:textId="77777777" w:rsidR="006747BD" w:rsidRPr="005F3F9F" w:rsidRDefault="006747BD" w:rsidP="00ED565D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1</w:t>
            </w:r>
          </w:p>
        </w:tc>
        <w:tc>
          <w:tcPr>
            <w:tcW w:w="8362" w:type="dxa"/>
            <w:gridSpan w:val="4"/>
            <w:shd w:val="clear" w:color="auto" w:fill="auto"/>
          </w:tcPr>
          <w:p w14:paraId="3CB7DB59" w14:textId="77777777" w:rsidR="006747BD" w:rsidRPr="005F3F9F" w:rsidRDefault="006747BD" w:rsidP="00ED565D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14:paraId="7466AB3D" w14:textId="77777777" w:rsidR="006747BD" w:rsidRPr="005F3F9F" w:rsidRDefault="006747BD" w:rsidP="00ED565D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6747BD" w:rsidRPr="005F3F9F" w14:paraId="768B7B5D" w14:textId="77777777" w:rsidTr="006747BD">
        <w:tc>
          <w:tcPr>
            <w:tcW w:w="427" w:type="dxa"/>
            <w:shd w:val="clear" w:color="auto" w:fill="auto"/>
          </w:tcPr>
          <w:p w14:paraId="7E4E1B80" w14:textId="77777777" w:rsidR="006747BD" w:rsidRPr="005F3F9F" w:rsidRDefault="006747BD" w:rsidP="00ED565D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2</w:t>
            </w:r>
          </w:p>
        </w:tc>
        <w:tc>
          <w:tcPr>
            <w:tcW w:w="8362" w:type="dxa"/>
            <w:gridSpan w:val="4"/>
            <w:shd w:val="clear" w:color="auto" w:fill="auto"/>
          </w:tcPr>
          <w:p w14:paraId="15820187" w14:textId="77777777" w:rsidR="006747BD" w:rsidRPr="005F3F9F" w:rsidRDefault="006747BD" w:rsidP="00ED565D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14:paraId="37814D9E" w14:textId="77777777" w:rsidR="006747BD" w:rsidRPr="005F3F9F" w:rsidRDefault="006747BD" w:rsidP="00ED565D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6747BD" w:rsidRPr="005F3F9F" w14:paraId="26604668" w14:textId="77777777" w:rsidTr="006747BD">
        <w:tc>
          <w:tcPr>
            <w:tcW w:w="427" w:type="dxa"/>
            <w:shd w:val="clear" w:color="auto" w:fill="auto"/>
          </w:tcPr>
          <w:p w14:paraId="60089E3D" w14:textId="77777777" w:rsidR="006747BD" w:rsidRPr="005F3F9F" w:rsidRDefault="006747BD" w:rsidP="00ED565D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3</w:t>
            </w:r>
          </w:p>
        </w:tc>
        <w:tc>
          <w:tcPr>
            <w:tcW w:w="8362" w:type="dxa"/>
            <w:gridSpan w:val="4"/>
            <w:shd w:val="clear" w:color="auto" w:fill="auto"/>
          </w:tcPr>
          <w:p w14:paraId="45AB62F3" w14:textId="77777777" w:rsidR="006747BD" w:rsidRPr="005F3F9F" w:rsidRDefault="006747BD" w:rsidP="00ED565D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14:paraId="5AFFE77B" w14:textId="77777777" w:rsidR="006747BD" w:rsidRPr="005F3F9F" w:rsidRDefault="006747BD" w:rsidP="00ED565D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6747BD" w:rsidRPr="005F3F9F" w14:paraId="73AD4A15" w14:textId="77777777" w:rsidTr="006747BD">
        <w:tc>
          <w:tcPr>
            <w:tcW w:w="427" w:type="dxa"/>
            <w:shd w:val="clear" w:color="auto" w:fill="auto"/>
          </w:tcPr>
          <w:p w14:paraId="5679CCC3" w14:textId="77777777" w:rsidR="006747BD" w:rsidRPr="005F3F9F" w:rsidRDefault="006747BD" w:rsidP="00ED565D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4</w:t>
            </w:r>
          </w:p>
        </w:tc>
        <w:tc>
          <w:tcPr>
            <w:tcW w:w="8362" w:type="dxa"/>
            <w:gridSpan w:val="4"/>
            <w:shd w:val="clear" w:color="auto" w:fill="auto"/>
          </w:tcPr>
          <w:p w14:paraId="19B12B89" w14:textId="77777777" w:rsidR="006747BD" w:rsidRPr="005F3F9F" w:rsidRDefault="006747BD" w:rsidP="00ED565D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14:paraId="3CDFE051" w14:textId="77777777" w:rsidR="006747BD" w:rsidRPr="005F3F9F" w:rsidRDefault="006747BD" w:rsidP="00ED565D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6747BD" w:rsidRPr="005F3F9F" w14:paraId="37994488" w14:textId="77777777" w:rsidTr="006747BD">
        <w:tc>
          <w:tcPr>
            <w:tcW w:w="427" w:type="dxa"/>
            <w:shd w:val="clear" w:color="auto" w:fill="auto"/>
          </w:tcPr>
          <w:p w14:paraId="59FFEC7B" w14:textId="77777777" w:rsidR="006747BD" w:rsidRPr="005F3F9F" w:rsidRDefault="006747BD" w:rsidP="00ED565D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5</w:t>
            </w:r>
          </w:p>
        </w:tc>
        <w:tc>
          <w:tcPr>
            <w:tcW w:w="8362" w:type="dxa"/>
            <w:gridSpan w:val="4"/>
            <w:shd w:val="clear" w:color="auto" w:fill="auto"/>
          </w:tcPr>
          <w:p w14:paraId="4A201767" w14:textId="77777777" w:rsidR="006747BD" w:rsidRPr="005F3F9F" w:rsidRDefault="006747BD" w:rsidP="00ED565D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14:paraId="4C2EB9C3" w14:textId="77777777" w:rsidR="006747BD" w:rsidRPr="005F3F9F" w:rsidRDefault="006747BD" w:rsidP="00ED565D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6747BD" w:rsidRPr="005F3F9F" w14:paraId="5E10697B" w14:textId="77777777" w:rsidTr="006747BD">
        <w:tc>
          <w:tcPr>
            <w:tcW w:w="8789" w:type="dxa"/>
            <w:gridSpan w:val="5"/>
            <w:shd w:val="clear" w:color="auto" w:fill="auto"/>
          </w:tcPr>
          <w:p w14:paraId="0DE6F551" w14:textId="77777777" w:rsidR="006747BD" w:rsidRPr="005F3F9F" w:rsidRDefault="006747BD" w:rsidP="00ED565D">
            <w:pPr>
              <w:spacing w:line="340" w:lineRule="exact"/>
              <w:jc w:val="righ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ИТОГО:</w:t>
            </w:r>
          </w:p>
        </w:tc>
        <w:tc>
          <w:tcPr>
            <w:tcW w:w="1760" w:type="dxa"/>
            <w:shd w:val="clear" w:color="auto" w:fill="auto"/>
          </w:tcPr>
          <w:p w14:paraId="705DEB15" w14:textId="77777777" w:rsidR="006747BD" w:rsidRPr="005F3F9F" w:rsidRDefault="006747BD" w:rsidP="00ED565D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</w:tbl>
    <w:p w14:paraId="36AB8068" w14:textId="77777777" w:rsidR="006747BD" w:rsidRDefault="006747BD" w:rsidP="006747BD">
      <w:pPr>
        <w:spacing w:after="0"/>
        <w:jc w:val="center"/>
        <w:rPr>
          <w:rFonts w:ascii="Arial" w:eastAsia="MS Mincho" w:hAnsi="Arial" w:cs="Arial"/>
        </w:rPr>
      </w:pPr>
    </w:p>
    <w:p w14:paraId="6C69DEC2" w14:textId="77777777" w:rsidR="006747BD" w:rsidRPr="00BD5304" w:rsidRDefault="006747BD" w:rsidP="006747BD">
      <w:pPr>
        <w:spacing w:after="0"/>
        <w:jc w:val="center"/>
        <w:rPr>
          <w:rFonts w:ascii="Arial" w:eastAsia="MS Mincho" w:hAnsi="Arial" w:cs="Arial"/>
        </w:rPr>
      </w:pPr>
      <w:r w:rsidRPr="00BD5304">
        <w:rPr>
          <w:rFonts w:ascii="Arial" w:eastAsia="MS Mincho" w:hAnsi="Arial" w:cs="Arial"/>
        </w:rPr>
        <w:t>Центр образования «ЭВЕРЕСТ», тел: 8 (495) 988-11-81</w:t>
      </w:r>
    </w:p>
    <w:p w14:paraId="3493B588" w14:textId="77777777" w:rsidR="006747BD" w:rsidRPr="00693335" w:rsidRDefault="006747BD" w:rsidP="006747BD">
      <w:pPr>
        <w:spacing w:after="0"/>
        <w:jc w:val="center"/>
        <w:rPr>
          <w:rFonts w:ascii="Arial" w:hAnsi="Arial" w:cs="Arial"/>
          <w:b/>
          <w:lang w:val="en-US"/>
        </w:rPr>
      </w:pPr>
      <w:r w:rsidRPr="00BD5304">
        <w:rPr>
          <w:rFonts w:ascii="Arial" w:eastAsia="MS Mincho" w:hAnsi="Arial" w:cs="Arial"/>
          <w:lang w:val="en-US"/>
        </w:rPr>
        <w:t>E</w:t>
      </w:r>
      <w:r w:rsidRPr="00693335">
        <w:rPr>
          <w:rFonts w:ascii="Arial" w:eastAsia="MS Mincho" w:hAnsi="Arial" w:cs="Arial"/>
          <w:lang w:val="en-US"/>
        </w:rPr>
        <w:t>-</w:t>
      </w:r>
      <w:r w:rsidRPr="00BD5304">
        <w:rPr>
          <w:rFonts w:ascii="Arial" w:eastAsia="MS Mincho" w:hAnsi="Arial" w:cs="Arial"/>
          <w:lang w:val="en-US"/>
        </w:rPr>
        <w:t>mail</w:t>
      </w:r>
      <w:r w:rsidRPr="00693335">
        <w:rPr>
          <w:rFonts w:ascii="Arial" w:eastAsia="MS Mincho" w:hAnsi="Arial" w:cs="Arial"/>
          <w:lang w:val="en-US"/>
        </w:rPr>
        <w:t xml:space="preserve">: </w:t>
      </w:r>
      <w:r w:rsidRPr="00BD5304">
        <w:rPr>
          <w:rFonts w:ascii="Arial" w:eastAsia="MS Mincho" w:hAnsi="Arial" w:cs="Arial"/>
          <w:lang w:val="en-US"/>
        </w:rPr>
        <w:t>info</w:t>
      </w:r>
      <w:r w:rsidRPr="00693335">
        <w:rPr>
          <w:rFonts w:ascii="Arial" w:eastAsia="MS Mincho" w:hAnsi="Arial" w:cs="Arial"/>
          <w:lang w:val="en-US"/>
        </w:rPr>
        <w:t>@</w:t>
      </w:r>
      <w:r w:rsidRPr="00BD5304">
        <w:rPr>
          <w:rFonts w:ascii="Arial" w:eastAsia="MS Mincho" w:hAnsi="Arial" w:cs="Arial"/>
          <w:lang w:val="en-US"/>
        </w:rPr>
        <w:t>co</w:t>
      </w:r>
      <w:r w:rsidRPr="00693335">
        <w:rPr>
          <w:rFonts w:ascii="Arial" w:eastAsia="MS Mincho" w:hAnsi="Arial" w:cs="Arial"/>
          <w:lang w:val="en-US"/>
        </w:rPr>
        <w:t>-</w:t>
      </w:r>
      <w:r w:rsidRPr="00BD5304">
        <w:rPr>
          <w:rFonts w:ascii="Arial" w:eastAsia="MS Mincho" w:hAnsi="Arial" w:cs="Arial"/>
          <w:lang w:val="en-US"/>
        </w:rPr>
        <w:t>everest</w:t>
      </w:r>
      <w:r w:rsidRPr="00693335">
        <w:rPr>
          <w:rFonts w:ascii="Arial" w:eastAsia="MS Mincho" w:hAnsi="Arial" w:cs="Arial"/>
          <w:lang w:val="en-US"/>
        </w:rPr>
        <w:t>.</w:t>
      </w:r>
      <w:r w:rsidRPr="00BD5304">
        <w:rPr>
          <w:rFonts w:ascii="Arial" w:eastAsia="MS Mincho" w:hAnsi="Arial" w:cs="Arial"/>
          <w:lang w:val="en-US"/>
        </w:rPr>
        <w:t>ru</w:t>
      </w:r>
      <w:r w:rsidRPr="00693335">
        <w:rPr>
          <w:rFonts w:ascii="Arial" w:eastAsia="MS Mincho" w:hAnsi="Arial" w:cs="Arial"/>
          <w:lang w:val="en-US"/>
        </w:rPr>
        <w:t xml:space="preserve">, </w:t>
      </w:r>
      <w:r w:rsidRPr="00BD5304">
        <w:rPr>
          <w:rFonts w:ascii="Arial" w:eastAsia="MS Mincho" w:hAnsi="Arial" w:cs="Arial"/>
          <w:lang w:val="en-US"/>
        </w:rPr>
        <w:t>dogovor</w:t>
      </w:r>
      <w:r w:rsidRPr="00693335">
        <w:rPr>
          <w:rFonts w:ascii="Arial" w:eastAsia="MS Mincho" w:hAnsi="Arial" w:cs="Arial"/>
          <w:lang w:val="en-US"/>
        </w:rPr>
        <w:t>@</w:t>
      </w:r>
      <w:r w:rsidRPr="00BD5304">
        <w:rPr>
          <w:rFonts w:ascii="Arial" w:eastAsia="MS Mincho" w:hAnsi="Arial" w:cs="Arial"/>
          <w:lang w:val="en-US"/>
        </w:rPr>
        <w:t>co</w:t>
      </w:r>
      <w:r w:rsidRPr="00693335">
        <w:rPr>
          <w:rFonts w:ascii="Arial" w:eastAsia="MS Mincho" w:hAnsi="Arial" w:cs="Arial"/>
          <w:lang w:val="en-US"/>
        </w:rPr>
        <w:t>-</w:t>
      </w:r>
      <w:r w:rsidRPr="00BD5304">
        <w:rPr>
          <w:rFonts w:ascii="Arial" w:eastAsia="MS Mincho" w:hAnsi="Arial" w:cs="Arial"/>
          <w:lang w:val="en-US"/>
        </w:rPr>
        <w:t>everest</w:t>
      </w:r>
      <w:r w:rsidRPr="00693335">
        <w:rPr>
          <w:rFonts w:ascii="Arial" w:eastAsia="MS Mincho" w:hAnsi="Arial" w:cs="Arial"/>
          <w:lang w:val="en-US"/>
        </w:rPr>
        <w:t>.</w:t>
      </w:r>
      <w:r w:rsidRPr="00BD5304">
        <w:rPr>
          <w:rFonts w:ascii="Arial" w:eastAsia="MS Mincho" w:hAnsi="Arial" w:cs="Arial"/>
          <w:lang w:val="en-US"/>
        </w:rPr>
        <w:t>ru</w:t>
      </w:r>
      <w:r w:rsidRPr="00693335">
        <w:rPr>
          <w:rFonts w:ascii="Arial" w:eastAsia="MS Mincho" w:hAnsi="Arial" w:cs="Arial"/>
          <w:lang w:val="en-US"/>
        </w:rPr>
        <w:t xml:space="preserve">; </w:t>
      </w:r>
      <w:r>
        <w:rPr>
          <w:rFonts w:ascii="Arial" w:eastAsia="MS Mincho" w:hAnsi="Arial" w:cs="Arial"/>
        </w:rPr>
        <w:t>с</w:t>
      </w:r>
      <w:r w:rsidRPr="00BD5304">
        <w:rPr>
          <w:rFonts w:ascii="Arial" w:eastAsia="MS Mincho" w:hAnsi="Arial" w:cs="Arial"/>
        </w:rPr>
        <w:t>айт</w:t>
      </w:r>
      <w:r w:rsidRPr="00693335">
        <w:rPr>
          <w:rFonts w:ascii="Arial" w:eastAsia="MS Mincho" w:hAnsi="Arial" w:cs="Arial"/>
          <w:lang w:val="en-US"/>
        </w:rPr>
        <w:t xml:space="preserve">: </w:t>
      </w:r>
      <w:r w:rsidRPr="00BD5304">
        <w:rPr>
          <w:rFonts w:ascii="Arial" w:eastAsia="MS Mincho" w:hAnsi="Arial" w:cs="Arial"/>
          <w:lang w:val="en-US"/>
        </w:rPr>
        <w:t>co</w:t>
      </w:r>
      <w:r w:rsidRPr="00693335">
        <w:rPr>
          <w:rFonts w:ascii="Arial" w:eastAsia="MS Mincho" w:hAnsi="Arial" w:cs="Arial"/>
          <w:lang w:val="en-US"/>
        </w:rPr>
        <w:t>-</w:t>
      </w:r>
      <w:r w:rsidRPr="00BD5304">
        <w:rPr>
          <w:rFonts w:ascii="Arial" w:eastAsia="MS Mincho" w:hAnsi="Arial" w:cs="Arial"/>
          <w:lang w:val="en-US"/>
        </w:rPr>
        <w:t>everest</w:t>
      </w:r>
      <w:r w:rsidRPr="00693335">
        <w:rPr>
          <w:rFonts w:ascii="Arial" w:eastAsia="MS Mincho" w:hAnsi="Arial" w:cs="Arial"/>
          <w:lang w:val="en-US"/>
        </w:rPr>
        <w:t>.</w:t>
      </w:r>
      <w:r w:rsidRPr="00BD5304">
        <w:rPr>
          <w:rFonts w:ascii="Arial" w:eastAsia="MS Mincho" w:hAnsi="Arial" w:cs="Arial"/>
          <w:lang w:val="en-US"/>
        </w:rPr>
        <w:t>ru</w:t>
      </w:r>
    </w:p>
    <w:p w14:paraId="21A80264" w14:textId="77777777" w:rsidR="006747BD" w:rsidRPr="00693335" w:rsidRDefault="006747BD" w:rsidP="006747BD">
      <w:pPr>
        <w:pStyle w:val="a9"/>
        <w:rPr>
          <w:sz w:val="24"/>
          <w:szCs w:val="24"/>
          <w:lang w:val="en-US"/>
        </w:rPr>
      </w:pPr>
    </w:p>
    <w:p w14:paraId="457083F4" w14:textId="77777777" w:rsidR="006747BD" w:rsidRPr="009B41EA" w:rsidRDefault="006747BD" w:rsidP="006747BD">
      <w:pPr>
        <w:pStyle w:val="a8"/>
        <w:spacing w:before="0" w:beforeAutospacing="0" w:after="0" w:afterAutospacing="0"/>
        <w:rPr>
          <w:sz w:val="16"/>
          <w:szCs w:val="16"/>
          <w:lang w:val="en-US"/>
        </w:rPr>
      </w:pPr>
    </w:p>
    <w:p w14:paraId="29FAC69A" w14:textId="21B63908" w:rsidR="00FB121F" w:rsidRPr="007367BB" w:rsidRDefault="00FB121F" w:rsidP="006747BD">
      <w:pPr>
        <w:spacing w:line="340" w:lineRule="exact"/>
        <w:jc w:val="center"/>
        <w:rPr>
          <w:rFonts w:ascii="Times New Roman" w:hAnsi="Times New Roman"/>
          <w:lang w:val="en-US"/>
        </w:rPr>
      </w:pPr>
    </w:p>
    <w:sectPr w:rsidR="00FB121F" w:rsidRPr="007367BB" w:rsidSect="00DE4258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77B"/>
    <w:multiLevelType w:val="hybridMultilevel"/>
    <w:tmpl w:val="067643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0B0BD3"/>
    <w:multiLevelType w:val="hybridMultilevel"/>
    <w:tmpl w:val="B082DE30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6106D"/>
    <w:multiLevelType w:val="hybridMultilevel"/>
    <w:tmpl w:val="92E6217E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F5080"/>
    <w:multiLevelType w:val="hybridMultilevel"/>
    <w:tmpl w:val="FADC78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1A70FE"/>
    <w:multiLevelType w:val="hybridMultilevel"/>
    <w:tmpl w:val="04B02D88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A07F7"/>
    <w:multiLevelType w:val="hybridMultilevel"/>
    <w:tmpl w:val="71F68172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33ED8"/>
    <w:multiLevelType w:val="hybridMultilevel"/>
    <w:tmpl w:val="373456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27460A"/>
    <w:multiLevelType w:val="hybridMultilevel"/>
    <w:tmpl w:val="42B0BB24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47EE8"/>
    <w:multiLevelType w:val="hybridMultilevel"/>
    <w:tmpl w:val="B0EE0B2C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80587"/>
    <w:multiLevelType w:val="hybridMultilevel"/>
    <w:tmpl w:val="7004ABE2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A3372"/>
    <w:multiLevelType w:val="hybridMultilevel"/>
    <w:tmpl w:val="9DF06F44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E69B4"/>
    <w:multiLevelType w:val="hybridMultilevel"/>
    <w:tmpl w:val="B4F22F26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10DC6"/>
    <w:multiLevelType w:val="hybridMultilevel"/>
    <w:tmpl w:val="0E04ECE0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A593E"/>
    <w:multiLevelType w:val="hybridMultilevel"/>
    <w:tmpl w:val="E2881EAC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A0E12"/>
    <w:multiLevelType w:val="hybridMultilevel"/>
    <w:tmpl w:val="0DFCF4BE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2192A"/>
    <w:multiLevelType w:val="hybridMultilevel"/>
    <w:tmpl w:val="26701E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E65EF1"/>
    <w:multiLevelType w:val="hybridMultilevel"/>
    <w:tmpl w:val="25684A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231CD2"/>
    <w:multiLevelType w:val="hybridMultilevel"/>
    <w:tmpl w:val="C8389D84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F4887"/>
    <w:multiLevelType w:val="hybridMultilevel"/>
    <w:tmpl w:val="58DED3C0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22192A"/>
    <w:multiLevelType w:val="hybridMultilevel"/>
    <w:tmpl w:val="0922BBE8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32E51"/>
    <w:multiLevelType w:val="hybridMultilevel"/>
    <w:tmpl w:val="11F413F6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B43B8"/>
    <w:multiLevelType w:val="hybridMultilevel"/>
    <w:tmpl w:val="69B48E34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AC1BC7"/>
    <w:multiLevelType w:val="hybridMultilevel"/>
    <w:tmpl w:val="B2F4C5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5B4057"/>
    <w:multiLevelType w:val="hybridMultilevel"/>
    <w:tmpl w:val="185CF2C2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BC3ECD"/>
    <w:multiLevelType w:val="hybridMultilevel"/>
    <w:tmpl w:val="23001DD2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723379"/>
    <w:multiLevelType w:val="hybridMultilevel"/>
    <w:tmpl w:val="C2CE1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925137"/>
    <w:multiLevelType w:val="hybridMultilevel"/>
    <w:tmpl w:val="EA86B1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5EE58D0"/>
    <w:multiLevelType w:val="hybridMultilevel"/>
    <w:tmpl w:val="BC3CBD8E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7864A2"/>
    <w:multiLevelType w:val="hybridMultilevel"/>
    <w:tmpl w:val="C76C1D4E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A80987"/>
    <w:multiLevelType w:val="hybridMultilevel"/>
    <w:tmpl w:val="62801C8A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C1911"/>
    <w:multiLevelType w:val="hybridMultilevel"/>
    <w:tmpl w:val="8F6CB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920BCB"/>
    <w:multiLevelType w:val="hybridMultilevel"/>
    <w:tmpl w:val="4410AE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8FD00B2"/>
    <w:multiLevelType w:val="hybridMultilevel"/>
    <w:tmpl w:val="A60CC5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126F6B"/>
    <w:multiLevelType w:val="hybridMultilevel"/>
    <w:tmpl w:val="67047BEC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573F18"/>
    <w:multiLevelType w:val="hybridMultilevel"/>
    <w:tmpl w:val="9FDAD746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792828"/>
    <w:multiLevelType w:val="hybridMultilevel"/>
    <w:tmpl w:val="9AA64AE0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C83CD6"/>
    <w:multiLevelType w:val="hybridMultilevel"/>
    <w:tmpl w:val="3FA04984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1F5CFB"/>
    <w:multiLevelType w:val="hybridMultilevel"/>
    <w:tmpl w:val="840C39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4B5EEF"/>
    <w:multiLevelType w:val="hybridMultilevel"/>
    <w:tmpl w:val="674C5FF8"/>
    <w:lvl w:ilvl="0" w:tplc="AF84ECD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6C29C2"/>
    <w:multiLevelType w:val="multilevel"/>
    <w:tmpl w:val="55041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7B23C1"/>
    <w:multiLevelType w:val="hybridMultilevel"/>
    <w:tmpl w:val="CF9E6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5C6998"/>
    <w:multiLevelType w:val="hybridMultilevel"/>
    <w:tmpl w:val="932810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EE97557"/>
    <w:multiLevelType w:val="hybridMultilevel"/>
    <w:tmpl w:val="B94E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C32226"/>
    <w:multiLevelType w:val="hybridMultilevel"/>
    <w:tmpl w:val="7BC0F0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34"/>
  </w:num>
  <w:num w:numId="4">
    <w:abstractNumId w:val="28"/>
  </w:num>
  <w:num w:numId="5">
    <w:abstractNumId w:val="9"/>
  </w:num>
  <w:num w:numId="6">
    <w:abstractNumId w:val="23"/>
  </w:num>
  <w:num w:numId="7">
    <w:abstractNumId w:val="37"/>
  </w:num>
  <w:num w:numId="8">
    <w:abstractNumId w:val="18"/>
  </w:num>
  <w:num w:numId="9">
    <w:abstractNumId w:val="36"/>
  </w:num>
  <w:num w:numId="10">
    <w:abstractNumId w:val="29"/>
  </w:num>
  <w:num w:numId="11">
    <w:abstractNumId w:val="13"/>
  </w:num>
  <w:num w:numId="12">
    <w:abstractNumId w:val="8"/>
  </w:num>
  <w:num w:numId="13">
    <w:abstractNumId w:val="35"/>
  </w:num>
  <w:num w:numId="14">
    <w:abstractNumId w:val="11"/>
  </w:num>
  <w:num w:numId="15">
    <w:abstractNumId w:val="10"/>
  </w:num>
  <w:num w:numId="16">
    <w:abstractNumId w:val="25"/>
  </w:num>
  <w:num w:numId="17">
    <w:abstractNumId w:val="20"/>
  </w:num>
  <w:num w:numId="18">
    <w:abstractNumId w:val="30"/>
  </w:num>
  <w:num w:numId="19">
    <w:abstractNumId w:val="14"/>
  </w:num>
  <w:num w:numId="20">
    <w:abstractNumId w:val="2"/>
  </w:num>
  <w:num w:numId="21">
    <w:abstractNumId w:val="24"/>
  </w:num>
  <w:num w:numId="22">
    <w:abstractNumId w:val="19"/>
  </w:num>
  <w:num w:numId="23">
    <w:abstractNumId w:val="12"/>
  </w:num>
  <w:num w:numId="24">
    <w:abstractNumId w:val="1"/>
  </w:num>
  <w:num w:numId="25">
    <w:abstractNumId w:val="17"/>
  </w:num>
  <w:num w:numId="26">
    <w:abstractNumId w:val="39"/>
  </w:num>
  <w:num w:numId="27">
    <w:abstractNumId w:val="4"/>
  </w:num>
  <w:num w:numId="28">
    <w:abstractNumId w:val="5"/>
  </w:num>
  <w:num w:numId="29">
    <w:abstractNumId w:val="26"/>
  </w:num>
  <w:num w:numId="30">
    <w:abstractNumId w:val="40"/>
  </w:num>
  <w:num w:numId="31">
    <w:abstractNumId w:val="41"/>
  </w:num>
  <w:num w:numId="32">
    <w:abstractNumId w:val="43"/>
  </w:num>
  <w:num w:numId="33">
    <w:abstractNumId w:val="31"/>
  </w:num>
  <w:num w:numId="34">
    <w:abstractNumId w:val="16"/>
  </w:num>
  <w:num w:numId="35">
    <w:abstractNumId w:val="15"/>
  </w:num>
  <w:num w:numId="36">
    <w:abstractNumId w:val="42"/>
  </w:num>
  <w:num w:numId="37">
    <w:abstractNumId w:val="38"/>
  </w:num>
  <w:num w:numId="38">
    <w:abstractNumId w:val="6"/>
  </w:num>
  <w:num w:numId="39">
    <w:abstractNumId w:val="0"/>
  </w:num>
  <w:num w:numId="40">
    <w:abstractNumId w:val="3"/>
  </w:num>
  <w:num w:numId="41">
    <w:abstractNumId w:val="32"/>
  </w:num>
  <w:num w:numId="42">
    <w:abstractNumId w:val="27"/>
  </w:num>
  <w:num w:numId="43">
    <w:abstractNumId w:val="33"/>
  </w:num>
  <w:num w:numId="44">
    <w:abstractNumId w:val="44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10"/>
    <w:rsid w:val="0000037B"/>
    <w:rsid w:val="000D3F4F"/>
    <w:rsid w:val="00132F4E"/>
    <w:rsid w:val="00190415"/>
    <w:rsid w:val="001B70A7"/>
    <w:rsid w:val="001D2FB3"/>
    <w:rsid w:val="00230454"/>
    <w:rsid w:val="002C0C7F"/>
    <w:rsid w:val="002F6215"/>
    <w:rsid w:val="003318A3"/>
    <w:rsid w:val="00355BE4"/>
    <w:rsid w:val="003E6ED2"/>
    <w:rsid w:val="00453958"/>
    <w:rsid w:val="004E69CB"/>
    <w:rsid w:val="005E6219"/>
    <w:rsid w:val="006747BD"/>
    <w:rsid w:val="00677F4B"/>
    <w:rsid w:val="006831BD"/>
    <w:rsid w:val="0071766C"/>
    <w:rsid w:val="00723031"/>
    <w:rsid w:val="00732783"/>
    <w:rsid w:val="007343B2"/>
    <w:rsid w:val="007367BB"/>
    <w:rsid w:val="00747FE3"/>
    <w:rsid w:val="00757372"/>
    <w:rsid w:val="007D144D"/>
    <w:rsid w:val="007F5972"/>
    <w:rsid w:val="008523E5"/>
    <w:rsid w:val="00875B10"/>
    <w:rsid w:val="008A3373"/>
    <w:rsid w:val="008B6C09"/>
    <w:rsid w:val="008F24ED"/>
    <w:rsid w:val="009C6CBC"/>
    <w:rsid w:val="00AB0B94"/>
    <w:rsid w:val="00B413F8"/>
    <w:rsid w:val="00B724E1"/>
    <w:rsid w:val="00B95910"/>
    <w:rsid w:val="00B97E20"/>
    <w:rsid w:val="00CB4811"/>
    <w:rsid w:val="00D5199A"/>
    <w:rsid w:val="00DC16A4"/>
    <w:rsid w:val="00DD28DD"/>
    <w:rsid w:val="00DE1137"/>
    <w:rsid w:val="00DE4258"/>
    <w:rsid w:val="00E80298"/>
    <w:rsid w:val="00E819BC"/>
    <w:rsid w:val="00EB2655"/>
    <w:rsid w:val="00EE6472"/>
    <w:rsid w:val="00F23A8D"/>
    <w:rsid w:val="00F35839"/>
    <w:rsid w:val="00F42FC4"/>
    <w:rsid w:val="00F7509A"/>
    <w:rsid w:val="00F8377F"/>
    <w:rsid w:val="00F90592"/>
    <w:rsid w:val="00F97320"/>
    <w:rsid w:val="00FB121F"/>
    <w:rsid w:val="00FB3E84"/>
    <w:rsid w:val="00FD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E461C"/>
  <w15:chartTrackingRefBased/>
  <w15:docId w15:val="{A9CDB843-50F1-4EA1-B3DB-A360CA19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8A3"/>
    <w:pPr>
      <w:ind w:left="720"/>
      <w:contextualSpacing/>
    </w:pPr>
  </w:style>
  <w:style w:type="table" w:styleId="a4">
    <w:name w:val="Table Grid"/>
    <w:basedOn w:val="a1"/>
    <w:uiPriority w:val="39"/>
    <w:rsid w:val="00331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B3E8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B3E84"/>
    <w:rPr>
      <w:color w:val="605E5C"/>
      <w:shd w:val="clear" w:color="auto" w:fill="E1DFDD"/>
    </w:rPr>
  </w:style>
  <w:style w:type="character" w:styleId="a6">
    <w:name w:val="Emphasis"/>
    <w:basedOn w:val="a0"/>
    <w:uiPriority w:val="20"/>
    <w:qFormat/>
    <w:rsid w:val="004E69CB"/>
    <w:rPr>
      <w:i/>
      <w:iCs/>
    </w:rPr>
  </w:style>
  <w:style w:type="character" w:styleId="a7">
    <w:name w:val="Strong"/>
    <w:basedOn w:val="a0"/>
    <w:uiPriority w:val="22"/>
    <w:qFormat/>
    <w:rsid w:val="00723031"/>
    <w:rPr>
      <w:b/>
      <w:bCs/>
    </w:rPr>
  </w:style>
  <w:style w:type="character" w:customStyle="1" w:styleId="dropdown-user-namefirst-letter">
    <w:name w:val="dropdown-user-name__first-letter"/>
    <w:basedOn w:val="a0"/>
    <w:rsid w:val="00FB121F"/>
  </w:style>
  <w:style w:type="paragraph" w:styleId="a8">
    <w:name w:val="Normal (Web)"/>
    <w:basedOn w:val="a"/>
    <w:uiPriority w:val="99"/>
    <w:unhideWhenUsed/>
    <w:rsid w:val="006747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6747BD"/>
    <w:pPr>
      <w:spacing w:after="0" w:line="240" w:lineRule="auto"/>
      <w:contextualSpacing/>
    </w:pPr>
    <w:rPr>
      <w:rFonts w:ascii="Calibri Light" w:eastAsia="SimSun" w:hAnsi="Calibri Light"/>
      <w:caps/>
      <w:spacing w:val="40"/>
      <w:sz w:val="76"/>
      <w:szCs w:val="76"/>
      <w:lang w:eastAsia="ru-RU"/>
    </w:rPr>
  </w:style>
  <w:style w:type="character" w:customStyle="1" w:styleId="aa">
    <w:name w:val="Заголовок Знак"/>
    <w:basedOn w:val="a0"/>
    <w:link w:val="a9"/>
    <w:uiPriority w:val="10"/>
    <w:rsid w:val="006747BD"/>
    <w:rPr>
      <w:rFonts w:ascii="Calibri Light" w:eastAsia="SimSun" w:hAnsi="Calibri Light" w:cs="Times New Roman"/>
      <w:caps/>
      <w:spacing w:val="40"/>
      <w:sz w:val="76"/>
      <w:szCs w:val="7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11</Pages>
  <Words>4897</Words>
  <Characters>27916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Михаил Андреев</cp:lastModifiedBy>
  <cp:revision>47</cp:revision>
  <dcterms:created xsi:type="dcterms:W3CDTF">2019-07-30T13:10:00Z</dcterms:created>
  <dcterms:modified xsi:type="dcterms:W3CDTF">2019-10-15T07:28:00Z</dcterms:modified>
</cp:coreProperties>
</file>