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12" w:rsidRDefault="00230D12" w:rsidP="00966EDB">
      <w:pPr>
        <w:pStyle w:val="a3"/>
        <w:spacing w:line="360" w:lineRule="auto"/>
        <w:ind w:left="0"/>
        <w:jc w:val="center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  <w:r>
        <w:rPr>
          <w:rFonts w:ascii="Times New Roman" w:hAnsi="Times New Roman"/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3F4CF7E0" wp14:editId="06CE1775">
            <wp:simplePos x="0" y="0"/>
            <wp:positionH relativeFrom="column">
              <wp:posOffset>0</wp:posOffset>
            </wp:positionH>
            <wp:positionV relativeFrom="paragraph">
              <wp:posOffset>-100330</wp:posOffset>
            </wp:positionV>
            <wp:extent cx="7068820" cy="929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D12" w:rsidRDefault="00230D12" w:rsidP="00230D12">
      <w:pPr>
        <w:pStyle w:val="a3"/>
        <w:spacing w:line="360" w:lineRule="auto"/>
        <w:ind w:left="0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</w:p>
    <w:p w:rsidR="00230D12" w:rsidRDefault="00230D12" w:rsidP="00230D12">
      <w:pPr>
        <w:pStyle w:val="a3"/>
        <w:spacing w:line="360" w:lineRule="auto"/>
        <w:ind w:left="0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</w:p>
    <w:p w:rsidR="00966EDB" w:rsidRPr="00966EDB" w:rsidRDefault="00966EDB" w:rsidP="00966EDB">
      <w:pPr>
        <w:pStyle w:val="a3"/>
        <w:spacing w:line="360" w:lineRule="auto"/>
        <w:ind w:left="0"/>
        <w:jc w:val="center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  <w:r w:rsidRPr="00966EDB">
        <w:rPr>
          <w:rFonts w:ascii="Times New Roman" w:hAnsi="Times New Roman"/>
          <w:b/>
          <w:color w:val="1F3864" w:themeColor="accent1" w:themeShade="80"/>
          <w:sz w:val="28"/>
          <w:szCs w:val="28"/>
        </w:rPr>
        <w:t>Ошибки заказчиков и участников закупок с позиции ФАС России и прокуратуры. Минимизация рисков ведения</w:t>
      </w:r>
      <w:r w:rsidR="00343A1B">
        <w:rPr>
          <w:rFonts w:ascii="Times New Roman" w:hAnsi="Times New Roman"/>
          <w:b/>
          <w:color w:val="1F3864" w:themeColor="accent1" w:themeShade="80"/>
          <w:sz w:val="28"/>
          <w:szCs w:val="28"/>
        </w:rPr>
        <w:t xml:space="preserve"> закупочной деятельности в </w:t>
      </w:r>
      <w:r w:rsidRPr="00966EDB">
        <w:rPr>
          <w:rFonts w:ascii="Times New Roman" w:hAnsi="Times New Roman"/>
          <w:b/>
          <w:color w:val="1F3864" w:themeColor="accent1" w:themeShade="80"/>
          <w:sz w:val="28"/>
          <w:szCs w:val="28"/>
        </w:rPr>
        <w:t>2020 год</w:t>
      </w:r>
      <w:r w:rsidR="00343A1B">
        <w:rPr>
          <w:rFonts w:ascii="Times New Roman" w:hAnsi="Times New Roman"/>
          <w:b/>
          <w:color w:val="1F3864" w:themeColor="accent1" w:themeShade="80"/>
          <w:sz w:val="28"/>
          <w:szCs w:val="28"/>
        </w:rPr>
        <w:t>у</w:t>
      </w:r>
      <w:bookmarkStart w:id="0" w:name="_GoBack"/>
      <w:bookmarkEnd w:id="0"/>
      <w:r w:rsidRPr="00966EDB">
        <w:rPr>
          <w:rFonts w:ascii="Times New Roman" w:hAnsi="Times New Roman"/>
          <w:b/>
          <w:color w:val="1F3864" w:themeColor="accent1" w:themeShade="80"/>
          <w:sz w:val="28"/>
          <w:szCs w:val="28"/>
        </w:rPr>
        <w:t>. Приемлемые пути повышения эффективности закупок в условиях</w:t>
      </w:r>
      <w:r w:rsidR="00EF665D">
        <w:rPr>
          <w:rFonts w:ascii="Times New Roman" w:hAnsi="Times New Roman"/>
          <w:b/>
          <w:color w:val="1F3864" w:themeColor="accent1" w:themeShade="80"/>
          <w:sz w:val="28"/>
          <w:szCs w:val="28"/>
        </w:rPr>
        <w:t xml:space="preserve"> изменившегося законодательства</w:t>
      </w:r>
      <w:r w:rsidRPr="00966EDB">
        <w:rPr>
          <w:rFonts w:ascii="Times New Roman" w:hAnsi="Times New Roman"/>
          <w:b/>
          <w:color w:val="1F3864" w:themeColor="accent1" w:themeShade="80"/>
          <w:sz w:val="28"/>
          <w:szCs w:val="28"/>
        </w:rPr>
        <w:t>.</w:t>
      </w:r>
    </w:p>
    <w:p w:rsidR="00230D12" w:rsidRDefault="00230D12" w:rsidP="00230D12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230D12" w:rsidRPr="00453FA3" w:rsidRDefault="00230D12" w:rsidP="00230D12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6C637B" w:rsidRPr="00875FD3" w:rsidRDefault="006C637B" w:rsidP="006C637B">
      <w:pPr>
        <w:spacing w:line="36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</w:pPr>
      <w:r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Сроки и место проведения:</w:t>
      </w:r>
    </w:p>
    <w:p w:rsidR="00770CB9" w:rsidRDefault="00966EDB" w:rsidP="00A73298">
      <w:pPr>
        <w:spacing w:line="360" w:lineRule="auto"/>
        <w:jc w:val="center"/>
        <w:rPr>
          <w:rFonts w:ascii="Times New Roman" w:hAnsi="Times New Roman"/>
          <w:iCs/>
          <w:color w:val="1F3864" w:themeColor="accent1" w:themeShade="80"/>
          <w:sz w:val="26"/>
          <w:szCs w:val="26"/>
        </w:rPr>
      </w:pP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30 января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20</w:t>
      </w: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20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г., г. </w:t>
      </w:r>
      <w:r w:rsidR="000465C5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Санкт-Петербург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, </w:t>
      </w:r>
      <w:r>
        <w:rPr>
          <w:rFonts w:ascii="Times New Roman" w:hAnsi="Times New Roman"/>
          <w:iCs/>
          <w:color w:val="1F3864" w:themeColor="accent1" w:themeShade="80"/>
          <w:sz w:val="26"/>
          <w:szCs w:val="26"/>
        </w:rPr>
        <w:t>отель «</w:t>
      </w:r>
      <w:r w:rsidR="000465C5" w:rsidRPr="000465C5">
        <w:rPr>
          <w:rFonts w:ascii="Times New Roman" w:hAnsi="Times New Roman"/>
          <w:iCs/>
          <w:color w:val="1F3864" w:themeColor="accent1" w:themeShade="80"/>
          <w:sz w:val="26"/>
          <w:szCs w:val="26"/>
        </w:rPr>
        <w:t>Гамма</w:t>
      </w:r>
      <w:r w:rsidR="00A73298" w:rsidRPr="00875FD3">
        <w:rPr>
          <w:rFonts w:ascii="Times New Roman" w:hAnsi="Times New Roman"/>
          <w:iCs/>
          <w:color w:val="1F3864" w:themeColor="accent1" w:themeShade="80"/>
          <w:sz w:val="26"/>
          <w:szCs w:val="26"/>
        </w:rPr>
        <w:t>»</w:t>
      </w:r>
      <w:bookmarkStart w:id="1" w:name="_Hlk1631394"/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705169" w:rsidRDefault="00F2143D" w:rsidP="00705169">
      <w:pPr>
        <w:spacing w:line="240" w:lineRule="auto"/>
        <w:jc w:val="both"/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</w:pPr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Лектор: </w:t>
      </w:r>
      <w:proofErr w:type="spellStart"/>
      <w:r w:rsidR="001A7732" w:rsidRPr="001A7732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Толстобоков</w:t>
      </w:r>
      <w:proofErr w:type="spellEnd"/>
      <w:r w:rsidR="001A7732" w:rsidRPr="001A7732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 Олег Николаевич - </w:t>
      </w:r>
      <w:r w:rsidR="001A7732" w:rsidRPr="001A7732">
        <w:rPr>
          <w:rFonts w:ascii="Times New Roman" w:eastAsia="SimSun" w:hAnsi="Times New Roman"/>
          <w:bCs/>
          <w:i/>
          <w:color w:val="000000"/>
          <w:sz w:val="24"/>
          <w:szCs w:val="24"/>
        </w:rPr>
        <w:t xml:space="preserve">к.т.н., инспектор по комплексному контролю государственных закупок; доцент кафедры «Финансы, налоги, кредит» МАГМУ; член инспекции по осуществлению внеплановых проверок ФАС России; соавтор совместного издания Генеральной Прокуратуры Российской Федерации, ФАС России, </w:t>
      </w:r>
      <w:proofErr w:type="spellStart"/>
      <w:r w:rsidR="001A7732" w:rsidRPr="001A7732">
        <w:rPr>
          <w:rFonts w:ascii="Times New Roman" w:eastAsia="SimSun" w:hAnsi="Times New Roman"/>
          <w:bCs/>
          <w:i/>
          <w:color w:val="000000"/>
          <w:sz w:val="24"/>
          <w:szCs w:val="24"/>
        </w:rPr>
        <w:t>Росфиннадзора</w:t>
      </w:r>
      <w:proofErr w:type="spellEnd"/>
      <w:r w:rsidR="001A7732" w:rsidRPr="001A7732">
        <w:rPr>
          <w:rFonts w:ascii="Times New Roman" w:eastAsia="SimSun" w:hAnsi="Times New Roman"/>
          <w:bCs/>
          <w:i/>
          <w:color w:val="000000"/>
          <w:sz w:val="24"/>
          <w:szCs w:val="24"/>
        </w:rPr>
        <w:t xml:space="preserve"> для заказчиков и поставщиков «Проверки, контроль и надзор в сфере госзаказа»</w:t>
      </w:r>
      <w:bookmarkEnd w:id="1"/>
    </w:p>
    <w:p w:rsidR="00453FA3" w:rsidRPr="00705169" w:rsidRDefault="00453FA3" w:rsidP="00705169">
      <w:pPr>
        <w:spacing w:line="240" w:lineRule="auto"/>
        <w:jc w:val="both"/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:rsidR="004447DC" w:rsidRDefault="004447DC" w:rsidP="004447DC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4447DC" w:rsidRDefault="004447DC" w:rsidP="004447DC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4447DC" w:rsidRDefault="004447DC" w:rsidP="004447DC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75FD3" w:rsidRDefault="00875FD3" w:rsidP="00875FD3">
      <w:pPr>
        <w:spacing w:after="0"/>
        <w:rPr>
          <w:rStyle w:val="ad"/>
          <w:rFonts w:ascii="Times New Roman" w:hAnsi="Times New Roman"/>
          <w:i/>
          <w:lang w:val="en-US"/>
        </w:rPr>
      </w:pPr>
    </w:p>
    <w:p w:rsidR="00875FD3" w:rsidRPr="00875FD3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F2143D" w:rsidRPr="00DD3823" w:rsidRDefault="00F2143D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3823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DD382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DD382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2" w:name="_Hlk1630950"/>
      <w:bookmarkStart w:id="3" w:name="_Hlk532576062"/>
    </w:p>
    <w:bookmarkEnd w:id="2"/>
    <w:p w:rsidR="00966EDB" w:rsidRPr="00966EDB" w:rsidRDefault="00966EDB" w:rsidP="00567654">
      <w:pPr>
        <w:jc w:val="both"/>
        <w:rPr>
          <w:rFonts w:ascii="Times New Roman" w:hAnsi="Times New Roman"/>
          <w:sz w:val="22"/>
          <w:szCs w:val="22"/>
        </w:rPr>
      </w:pPr>
      <w:r w:rsidRPr="00D56396">
        <w:rPr>
          <w:rFonts w:ascii="Times New Roman" w:hAnsi="Times New Roman"/>
          <w:b/>
          <w:color w:val="FF0000"/>
          <w:sz w:val="22"/>
          <w:szCs w:val="22"/>
        </w:rPr>
        <w:t>1.</w:t>
      </w:r>
      <w:r w:rsidRPr="00D5639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567654" w:rsidRPr="00567654">
        <w:rPr>
          <w:rFonts w:ascii="Times New Roman" w:hAnsi="Times New Roman"/>
          <w:b/>
          <w:sz w:val="22"/>
          <w:szCs w:val="22"/>
        </w:rPr>
        <w:t xml:space="preserve">Право формирования своей системы закупок </w:t>
      </w:r>
      <w:r w:rsidRPr="00966EDB">
        <w:rPr>
          <w:rFonts w:ascii="Times New Roman" w:hAnsi="Times New Roman"/>
          <w:sz w:val="22"/>
          <w:szCs w:val="22"/>
        </w:rPr>
        <w:t xml:space="preserve">в зависимости от особенностей осуществления деятельности, </w:t>
      </w:r>
      <w:r w:rsidR="00567654">
        <w:rPr>
          <w:rFonts w:ascii="Times New Roman" w:hAnsi="Times New Roman"/>
          <w:b/>
          <w:sz w:val="22"/>
          <w:szCs w:val="22"/>
        </w:rPr>
        <w:t>а</w:t>
      </w:r>
      <w:r w:rsidR="00567654" w:rsidRPr="00567654">
        <w:rPr>
          <w:rFonts w:ascii="Times New Roman" w:hAnsi="Times New Roman"/>
          <w:b/>
          <w:sz w:val="22"/>
          <w:szCs w:val="22"/>
        </w:rPr>
        <w:t xml:space="preserve"> также установления при необходимости дополнительных требований к участникам закупок </w:t>
      </w:r>
      <w:r w:rsidRPr="00966EDB">
        <w:rPr>
          <w:rFonts w:ascii="Times New Roman" w:hAnsi="Times New Roman"/>
          <w:sz w:val="22"/>
          <w:szCs w:val="22"/>
        </w:rPr>
        <w:t>с учетом Определения Судебной коллегии по экономическим спорам Верховного Суда РФ от 31.07.2017 № 305-КГ17-2243 по делу А40-3315/2016 в 2019-2020 годах</w:t>
      </w:r>
      <w:r w:rsidR="00567654">
        <w:rPr>
          <w:rFonts w:ascii="Times New Roman" w:hAnsi="Times New Roman"/>
          <w:sz w:val="22"/>
          <w:szCs w:val="22"/>
        </w:rPr>
        <w:t>.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b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>1.1.</w:t>
      </w:r>
      <w:r w:rsidR="00D56396" w:rsidRPr="00D56396">
        <w:rPr>
          <w:rFonts w:ascii="Times New Roman" w:hAnsi="Times New Roman"/>
          <w:color w:val="FF0000"/>
          <w:sz w:val="22"/>
          <w:szCs w:val="22"/>
        </w:rPr>
        <w:t xml:space="preserve">  </w:t>
      </w:r>
      <w:r w:rsidR="00567654" w:rsidRPr="00567654">
        <w:rPr>
          <w:rFonts w:ascii="Times New Roman" w:hAnsi="Times New Roman"/>
          <w:b/>
          <w:sz w:val="22"/>
          <w:szCs w:val="22"/>
        </w:rPr>
        <w:t>Не закупки т</w:t>
      </w:r>
      <w:r w:rsidR="00D56396">
        <w:rPr>
          <w:rFonts w:ascii="Times New Roman" w:hAnsi="Times New Roman"/>
          <w:b/>
          <w:sz w:val="22"/>
          <w:szCs w:val="22"/>
        </w:rPr>
        <w:t xml:space="preserve">оваров, работ </w:t>
      </w:r>
      <w:r w:rsidR="00567654" w:rsidRPr="00567654">
        <w:rPr>
          <w:rFonts w:ascii="Times New Roman" w:hAnsi="Times New Roman"/>
          <w:b/>
          <w:sz w:val="22"/>
          <w:szCs w:val="22"/>
        </w:rPr>
        <w:t xml:space="preserve">и услуг </w:t>
      </w:r>
      <w:r w:rsidRPr="00966EDB">
        <w:rPr>
          <w:rFonts w:ascii="Times New Roman" w:hAnsi="Times New Roman"/>
          <w:sz w:val="22"/>
          <w:szCs w:val="22"/>
        </w:rPr>
        <w:t xml:space="preserve">для удовлетворения потребностей заказчика </w:t>
      </w:r>
      <w:r w:rsidRPr="00966EDB">
        <w:rPr>
          <w:rFonts w:ascii="Times New Roman" w:hAnsi="Times New Roman"/>
          <w:b/>
          <w:sz w:val="22"/>
          <w:szCs w:val="22"/>
        </w:rPr>
        <w:t>не подпадающие под действие Закона № 223 –ФЗ</w:t>
      </w:r>
      <w:r w:rsidRPr="00966EDB">
        <w:rPr>
          <w:rFonts w:ascii="Times New Roman" w:hAnsi="Times New Roman"/>
          <w:sz w:val="22"/>
          <w:szCs w:val="22"/>
        </w:rPr>
        <w:t xml:space="preserve"> и Положения о закупах (</w:t>
      </w:r>
      <w:r w:rsidRPr="00966EDB">
        <w:rPr>
          <w:rFonts w:ascii="Times New Roman" w:hAnsi="Times New Roman"/>
          <w:i/>
          <w:sz w:val="22"/>
          <w:szCs w:val="22"/>
        </w:rPr>
        <w:t>привлечение денежных средств, закупки для целей коммерческого использования, возмещение расходов, безвозмездная деятельность и т.д</w:t>
      </w:r>
      <w:r w:rsidRPr="00966EDB">
        <w:rPr>
          <w:rFonts w:ascii="Times New Roman" w:hAnsi="Times New Roman"/>
          <w:sz w:val="22"/>
          <w:szCs w:val="22"/>
        </w:rPr>
        <w:t xml:space="preserve">.) </w:t>
      </w:r>
      <w:r w:rsidR="00567654">
        <w:rPr>
          <w:rFonts w:ascii="Times New Roman" w:hAnsi="Times New Roman"/>
          <w:b/>
          <w:sz w:val="22"/>
          <w:szCs w:val="22"/>
        </w:rPr>
        <w:t>обзор</w:t>
      </w:r>
      <w:r w:rsidRPr="00966EDB">
        <w:rPr>
          <w:rFonts w:ascii="Times New Roman" w:hAnsi="Times New Roman"/>
          <w:b/>
          <w:sz w:val="22"/>
          <w:szCs w:val="22"/>
        </w:rPr>
        <w:t xml:space="preserve"> споров заказчиков с контрольными органами за 2018-2019 гг.</w:t>
      </w:r>
    </w:p>
    <w:p w:rsidR="00966EDB" w:rsidRDefault="00966EDB" w:rsidP="00EB47C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Передача полномочия на осуществление закупочной деятельности управляющим компаниям (</w:t>
      </w:r>
      <w:r w:rsidRPr="00966EDB">
        <w:rPr>
          <w:rFonts w:ascii="Times New Roman" w:hAnsi="Times New Roman"/>
          <w:i/>
          <w:sz w:val="22"/>
          <w:szCs w:val="22"/>
        </w:rPr>
        <w:t>организациях проведения закупок в интересах заказчиков иными юридическими лицами</w:t>
      </w:r>
      <w:r w:rsidRPr="00966EDB">
        <w:rPr>
          <w:rFonts w:ascii="Times New Roman" w:hAnsi="Times New Roman"/>
          <w:sz w:val="22"/>
          <w:szCs w:val="22"/>
        </w:rPr>
        <w:t>): правила реализации агентских договоров приемлемые для ФАС России</w:t>
      </w:r>
      <w:r w:rsidR="00567654">
        <w:rPr>
          <w:rFonts w:ascii="Times New Roman" w:hAnsi="Times New Roman"/>
          <w:sz w:val="22"/>
          <w:szCs w:val="22"/>
        </w:rPr>
        <w:t>.</w:t>
      </w:r>
    </w:p>
    <w:p w:rsidR="00567654" w:rsidRPr="00966EDB" w:rsidRDefault="00567654" w:rsidP="00EB47CB">
      <w:pPr>
        <w:ind w:hanging="567"/>
        <w:jc w:val="both"/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 xml:space="preserve">2. </w:t>
      </w:r>
      <w:r w:rsidR="00567654" w:rsidRPr="00567654">
        <w:rPr>
          <w:rFonts w:ascii="Times New Roman" w:hAnsi="Times New Roman"/>
          <w:b/>
          <w:sz w:val="22"/>
          <w:szCs w:val="22"/>
        </w:rPr>
        <w:t xml:space="preserve">Важные изменения позиций контроля, новые подходы в доказательстве нарушении </w:t>
      </w:r>
      <w:r w:rsidRPr="00966EDB">
        <w:rPr>
          <w:rFonts w:ascii="Times New Roman" w:hAnsi="Times New Roman"/>
          <w:sz w:val="22"/>
          <w:szCs w:val="22"/>
        </w:rPr>
        <w:t xml:space="preserve">в связи с принятием изменений в Закон о закупках по сложным неоднозначно трактуемым вопросам </w:t>
      </w:r>
      <w:proofErr w:type="spellStart"/>
      <w:r w:rsidRPr="00966EDB">
        <w:rPr>
          <w:rFonts w:ascii="Times New Roman" w:hAnsi="Times New Roman"/>
          <w:sz w:val="22"/>
          <w:szCs w:val="22"/>
        </w:rPr>
        <w:t>правоприменения</w:t>
      </w:r>
      <w:proofErr w:type="spellEnd"/>
      <w:r w:rsidRPr="00966EDB">
        <w:rPr>
          <w:rFonts w:ascii="Times New Roman" w:hAnsi="Times New Roman"/>
          <w:sz w:val="22"/>
          <w:szCs w:val="22"/>
        </w:rPr>
        <w:t xml:space="preserve"> в 2019 году: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lastRenderedPageBreak/>
        <w:t xml:space="preserve">согласие на обработку персональных данных в соответствии с требованиями Федерального закона от 27.07.2006 № 152-ФЗ «О персональных данных» и допустимость /не допустимость установления требований о представлении в составе заявки документов, содержащих персональные данные работников участников закупки, а также согласие на передачу и обработку персональных данных в составе заявке как основание не допуска заявок;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меры обеспечения производства по защите гражданских прав в административном порядке в виде приостановления торгов с запретом </w:t>
      </w:r>
      <w:r w:rsidRPr="00966EDB">
        <w:rPr>
          <w:rFonts w:ascii="Times New Roman" w:hAnsi="Times New Roman"/>
          <w:b/>
          <w:sz w:val="22"/>
          <w:szCs w:val="22"/>
        </w:rPr>
        <w:t>заключения</w:t>
      </w:r>
      <w:r w:rsidRPr="00966EDB">
        <w:rPr>
          <w:rFonts w:ascii="Times New Roman" w:hAnsi="Times New Roman"/>
          <w:sz w:val="22"/>
          <w:szCs w:val="22"/>
        </w:rPr>
        <w:t xml:space="preserve"> договоров в период обжалования и заключения договоров вопреки требованиям законодательства ранее 10 дней со дня размещения в ЕИС итогового протокола;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требования к сроку действия заявок на участие в конкурентных закупках с учетом обязанности победителя закупки подписать договор, А ТАКЖЕ предоставления победителем дополнительных документов до заключения договора;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предоставления приоритета в случаях если участниками закупок при закупке работ, оказании услуг является российский и иностранные юридические лица в соответствии с требованиями ПП РФ об </w:t>
      </w:r>
      <w:proofErr w:type="spellStart"/>
      <w:r w:rsidRPr="00966EDB">
        <w:rPr>
          <w:rFonts w:ascii="Times New Roman" w:hAnsi="Times New Roman"/>
          <w:sz w:val="22"/>
          <w:szCs w:val="22"/>
        </w:rPr>
        <w:t>импортозамещении</w:t>
      </w:r>
      <w:proofErr w:type="spellEnd"/>
      <w:r w:rsidRPr="00966EDB">
        <w:rPr>
          <w:rFonts w:ascii="Times New Roman" w:hAnsi="Times New Roman"/>
          <w:sz w:val="22"/>
          <w:szCs w:val="22"/>
        </w:rPr>
        <w:t xml:space="preserve"> в закупках и обязанность заключения договора со вторым участником закупки с учетом </w:t>
      </w:r>
      <w:proofErr w:type="spellStart"/>
      <w:r w:rsidRPr="00966EDB">
        <w:rPr>
          <w:rFonts w:ascii="Times New Roman" w:hAnsi="Times New Roman"/>
          <w:sz w:val="22"/>
          <w:szCs w:val="22"/>
        </w:rPr>
        <w:t>пп</w:t>
      </w:r>
      <w:proofErr w:type="spellEnd"/>
      <w:r w:rsidRPr="00966EDB">
        <w:rPr>
          <w:rFonts w:ascii="Times New Roman" w:hAnsi="Times New Roman"/>
          <w:sz w:val="22"/>
          <w:szCs w:val="22"/>
        </w:rPr>
        <w:t>. з) п. 5 ПП РФ № 925;</w:t>
      </w:r>
    </w:p>
    <w:p w:rsidR="00966EDB" w:rsidRDefault="00966EDB" w:rsidP="00EB47C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требования о предоставлении копий сертификатов обязательной сертификации на предлагаемый товар в составе заявки на этапе участия в процедуре закупки; </w:t>
      </w:r>
    </w:p>
    <w:p w:rsidR="00EB47CB" w:rsidRPr="00EB47CB" w:rsidRDefault="00EB47CB" w:rsidP="00EB47CB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567654" w:rsidRPr="00966EDB" w:rsidRDefault="00966EDB" w:rsidP="00EB47CB">
      <w:pPr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 xml:space="preserve">Практикум: </w:t>
      </w:r>
      <w:r w:rsidR="00567654">
        <w:rPr>
          <w:rFonts w:ascii="Times New Roman" w:hAnsi="Times New Roman"/>
          <w:b/>
          <w:sz w:val="22"/>
          <w:szCs w:val="22"/>
        </w:rPr>
        <w:t>п</w:t>
      </w:r>
      <w:r w:rsidR="00567654" w:rsidRPr="00567654">
        <w:rPr>
          <w:rFonts w:ascii="Times New Roman" w:hAnsi="Times New Roman"/>
          <w:b/>
          <w:sz w:val="22"/>
          <w:szCs w:val="22"/>
        </w:rPr>
        <w:t>равомерность исчисления новых сроков</w:t>
      </w:r>
      <w:r w:rsidRPr="00966EDB">
        <w:rPr>
          <w:rFonts w:ascii="Times New Roman" w:hAnsi="Times New Roman"/>
          <w:sz w:val="22"/>
          <w:szCs w:val="22"/>
        </w:rPr>
        <w:t xml:space="preserve">, </w:t>
      </w:r>
      <w:r w:rsidRPr="00966EDB">
        <w:rPr>
          <w:rFonts w:ascii="Times New Roman" w:hAnsi="Times New Roman"/>
          <w:b/>
          <w:sz w:val="22"/>
          <w:szCs w:val="22"/>
        </w:rPr>
        <w:t>указанных в 223-ФЗ</w:t>
      </w:r>
      <w:r w:rsidRPr="00966EDB">
        <w:rPr>
          <w:rFonts w:ascii="Times New Roman" w:hAnsi="Times New Roman"/>
          <w:sz w:val="22"/>
          <w:szCs w:val="22"/>
        </w:rPr>
        <w:t xml:space="preserve"> в части времени начала и окончания приема заявок, а также разъяснений положений документации и порядка заключения договоров, а именно «</w:t>
      </w:r>
      <w:r w:rsidRPr="00966EDB">
        <w:rPr>
          <w:rFonts w:ascii="Times New Roman" w:hAnsi="Times New Roman"/>
          <w:i/>
          <w:sz w:val="22"/>
          <w:szCs w:val="22"/>
        </w:rPr>
        <w:t>не менее чем за 15 дней до даты окончания</w:t>
      </w:r>
      <w:r w:rsidRPr="00966EDB">
        <w:rPr>
          <w:rFonts w:ascii="Times New Roman" w:hAnsi="Times New Roman"/>
          <w:sz w:val="22"/>
          <w:szCs w:val="22"/>
        </w:rPr>
        <w:t>» (ч. 17 ст. 3.2.); «</w:t>
      </w:r>
      <w:r w:rsidRPr="00966EDB">
        <w:rPr>
          <w:rFonts w:ascii="Times New Roman" w:hAnsi="Times New Roman"/>
          <w:i/>
          <w:sz w:val="22"/>
          <w:szCs w:val="22"/>
        </w:rPr>
        <w:t>не менее чем за 7 дней до даты окончания</w:t>
      </w:r>
      <w:r w:rsidRPr="00966EDB">
        <w:rPr>
          <w:rFonts w:ascii="Times New Roman" w:hAnsi="Times New Roman"/>
          <w:sz w:val="22"/>
          <w:szCs w:val="22"/>
        </w:rPr>
        <w:t>» (</w:t>
      </w:r>
      <w:proofErr w:type="spellStart"/>
      <w:r w:rsidRPr="00966EDB">
        <w:rPr>
          <w:rFonts w:ascii="Times New Roman" w:hAnsi="Times New Roman"/>
          <w:sz w:val="22"/>
          <w:szCs w:val="22"/>
        </w:rPr>
        <w:t>пп</w:t>
      </w:r>
      <w:proofErr w:type="spellEnd"/>
      <w:r w:rsidRPr="00966EDB">
        <w:rPr>
          <w:rFonts w:ascii="Times New Roman" w:hAnsi="Times New Roman"/>
          <w:sz w:val="22"/>
          <w:szCs w:val="22"/>
        </w:rPr>
        <w:t>. а п. 2 ч. 3 ст. 3.4); «</w:t>
      </w:r>
      <w:r w:rsidRPr="00966EDB">
        <w:rPr>
          <w:rFonts w:ascii="Times New Roman" w:hAnsi="Times New Roman"/>
          <w:i/>
          <w:sz w:val="22"/>
          <w:szCs w:val="22"/>
        </w:rPr>
        <w:t>не менее чем за 4 РАБОЧИХ дня до дня истечения срока</w:t>
      </w:r>
      <w:r w:rsidRPr="00966EDB">
        <w:rPr>
          <w:rFonts w:ascii="Times New Roman" w:hAnsi="Times New Roman"/>
          <w:sz w:val="22"/>
          <w:szCs w:val="22"/>
        </w:rPr>
        <w:t>» (п. 4 ч. 3 ст. 3.4); «</w:t>
      </w:r>
      <w:r w:rsidRPr="00966EDB">
        <w:rPr>
          <w:rFonts w:ascii="Times New Roman" w:hAnsi="Times New Roman"/>
          <w:i/>
          <w:sz w:val="22"/>
          <w:szCs w:val="22"/>
        </w:rPr>
        <w:t>не менее чем за 7 РАБОЧИХ дней до дня проведения</w:t>
      </w:r>
      <w:r w:rsidRPr="00966EDB">
        <w:rPr>
          <w:rFonts w:ascii="Times New Roman" w:hAnsi="Times New Roman"/>
          <w:sz w:val="22"/>
          <w:szCs w:val="22"/>
        </w:rPr>
        <w:t>» (ч. 23 ст. 3.2.); «</w:t>
      </w:r>
      <w:r w:rsidRPr="00966EDB">
        <w:rPr>
          <w:rFonts w:ascii="Times New Roman" w:hAnsi="Times New Roman"/>
          <w:i/>
          <w:sz w:val="22"/>
          <w:szCs w:val="22"/>
        </w:rPr>
        <w:t>не менее чем за 5 рабочих дней до дня проведения</w:t>
      </w:r>
      <w:r w:rsidRPr="00966EDB">
        <w:rPr>
          <w:rFonts w:ascii="Times New Roman" w:hAnsi="Times New Roman"/>
          <w:sz w:val="22"/>
          <w:szCs w:val="22"/>
        </w:rPr>
        <w:t>» ((п. 3 ч. 3 ст. 3.4.); «</w:t>
      </w:r>
      <w:r w:rsidRPr="00966EDB">
        <w:rPr>
          <w:rFonts w:ascii="Times New Roman" w:hAnsi="Times New Roman"/>
          <w:i/>
          <w:sz w:val="22"/>
          <w:szCs w:val="22"/>
        </w:rPr>
        <w:t>позднее чем за три рабочих дня до даты окончания срока</w:t>
      </w:r>
      <w:r w:rsidRPr="00966EDB">
        <w:rPr>
          <w:rFonts w:ascii="Times New Roman" w:hAnsi="Times New Roman"/>
          <w:sz w:val="22"/>
          <w:szCs w:val="22"/>
        </w:rPr>
        <w:t>» (ч.3 ст. 3.2), истечение срока в последний день срока приходящийся на нерабочий день (ст. 191-194 ГК РФ)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>2.1</w:t>
      </w:r>
      <w:r w:rsidR="00D56396" w:rsidRPr="00D56396">
        <w:rPr>
          <w:rFonts w:ascii="Times New Roman" w:hAnsi="Times New Roman"/>
          <w:b/>
          <w:color w:val="FF0000"/>
          <w:sz w:val="22"/>
          <w:szCs w:val="22"/>
        </w:rPr>
        <w:t>.</w:t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567654" w:rsidRPr="00567654">
        <w:rPr>
          <w:rFonts w:ascii="Times New Roman" w:hAnsi="Times New Roman"/>
          <w:b/>
          <w:sz w:val="22"/>
          <w:szCs w:val="22"/>
        </w:rPr>
        <w:t>Обзор итогов плановых выездных проверок в отношении юридических лиц на предмет соблюдения 223-ФЗ центральным аппарата ФАС России и территориальными органами (поводы возбуждения административных дел в 2019 году)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Определении вины должностных лиц в отношении инкриминируемых правонарушений;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Ходатайства о признании либо не признании вины должностных лиц;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Имущественное и финансовое положение упитывающиеся в качестве смягчающих или отягчающих обстоятельств;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Реализация в 2019 году п. 5 Постановления Президиума Верховного Суда РФ от 24.03.2005 № 5 «О некоторых вопросах, возникающих у судов при применении Кодекса Российской Федерации об административных правонарушениях» в части срока давности привлечения к административной ответственности в течении 1 года с момента совершения правонарушения и с момента обнаружения контрольно-надзорными органами; </w:t>
      </w:r>
    </w:p>
    <w:p w:rsidR="00966EDB" w:rsidRPr="00966EDB" w:rsidRDefault="00966EDB" w:rsidP="00966EDB">
      <w:pPr>
        <w:rPr>
          <w:rFonts w:ascii="Times New Roman" w:hAnsi="Times New Roman"/>
          <w:b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 xml:space="preserve"> КЕЙС-СТАДИ: </w:t>
      </w:r>
      <w:r w:rsidRPr="00966EDB">
        <w:rPr>
          <w:rFonts w:ascii="Times New Roman" w:hAnsi="Times New Roman"/>
          <w:sz w:val="22"/>
          <w:szCs w:val="22"/>
        </w:rPr>
        <w:t>Обстоятельства, препятствующие исполнению Закона №</w:t>
      </w:r>
      <w:r w:rsidR="00567654">
        <w:rPr>
          <w:rFonts w:ascii="Times New Roman" w:hAnsi="Times New Roman"/>
          <w:sz w:val="22"/>
          <w:szCs w:val="22"/>
        </w:rPr>
        <w:t xml:space="preserve"> 223, при размещении в ЕИС план</w:t>
      </w:r>
      <w:r w:rsidRPr="00966EDB">
        <w:rPr>
          <w:rFonts w:ascii="Times New Roman" w:hAnsi="Times New Roman"/>
          <w:sz w:val="22"/>
          <w:szCs w:val="22"/>
        </w:rPr>
        <w:t>а</w:t>
      </w:r>
      <w:r w:rsidR="00567654">
        <w:rPr>
          <w:rFonts w:ascii="Times New Roman" w:hAnsi="Times New Roman"/>
          <w:sz w:val="22"/>
          <w:szCs w:val="22"/>
        </w:rPr>
        <w:t xml:space="preserve"> </w:t>
      </w:r>
      <w:r w:rsidRPr="00966EDB">
        <w:rPr>
          <w:rFonts w:ascii="Times New Roman" w:hAnsi="Times New Roman"/>
          <w:sz w:val="22"/>
          <w:szCs w:val="22"/>
        </w:rPr>
        <w:t xml:space="preserve">закупок, ежемесячных отчётов, направлению информации в реестр договоров </w:t>
      </w:r>
      <w:r w:rsidR="00567654">
        <w:rPr>
          <w:rFonts w:ascii="Times New Roman" w:hAnsi="Times New Roman"/>
          <w:b/>
          <w:sz w:val="22"/>
          <w:szCs w:val="22"/>
        </w:rPr>
        <w:t>п</w:t>
      </w:r>
      <w:r w:rsidR="00567654" w:rsidRPr="00567654">
        <w:rPr>
          <w:rFonts w:ascii="Times New Roman" w:hAnsi="Times New Roman"/>
          <w:b/>
          <w:sz w:val="22"/>
          <w:szCs w:val="22"/>
        </w:rPr>
        <w:t>олностью исключающие</w:t>
      </w:r>
      <w:r w:rsidR="00567654">
        <w:rPr>
          <w:rFonts w:ascii="Times New Roman" w:hAnsi="Times New Roman"/>
          <w:b/>
          <w:sz w:val="22"/>
          <w:szCs w:val="22"/>
        </w:rPr>
        <w:t xml:space="preserve"> </w:t>
      </w:r>
      <w:r w:rsidR="00567654" w:rsidRPr="00567654">
        <w:rPr>
          <w:rFonts w:ascii="Times New Roman" w:hAnsi="Times New Roman"/>
          <w:b/>
          <w:sz w:val="22"/>
          <w:szCs w:val="22"/>
        </w:rPr>
        <w:t>применение штрафов</w:t>
      </w:r>
      <w:r w:rsidR="00567654">
        <w:rPr>
          <w:rFonts w:ascii="Times New Roman" w:hAnsi="Times New Roman"/>
          <w:b/>
          <w:sz w:val="22"/>
          <w:szCs w:val="22"/>
        </w:rPr>
        <w:t>.</w:t>
      </w:r>
    </w:p>
    <w:p w:rsidR="00966EDB" w:rsidRPr="00966EDB" w:rsidRDefault="00567654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 xml:space="preserve">2.2. </w:t>
      </w:r>
      <w:r w:rsidRPr="00567654">
        <w:rPr>
          <w:rFonts w:ascii="Times New Roman" w:hAnsi="Times New Roman"/>
          <w:b/>
          <w:sz w:val="22"/>
          <w:szCs w:val="22"/>
        </w:rPr>
        <w:t>Материалы прокурорских проверок</w:t>
      </w:r>
      <w:r w:rsidR="00966EDB" w:rsidRPr="00966EDB">
        <w:rPr>
          <w:rFonts w:ascii="Times New Roman" w:hAnsi="Times New Roman"/>
          <w:b/>
          <w:sz w:val="22"/>
          <w:szCs w:val="22"/>
        </w:rPr>
        <w:t>,</w:t>
      </w:r>
      <w:r w:rsidR="00966EDB" w:rsidRPr="00966EDB">
        <w:rPr>
          <w:rFonts w:ascii="Times New Roman" w:hAnsi="Times New Roman"/>
          <w:sz w:val="22"/>
          <w:szCs w:val="22"/>
        </w:rPr>
        <w:t xml:space="preserve"> доказывающие поставки товаров с техническими характеристиками значительно отличающихся от заявленных в техническом предложении</w:t>
      </w:r>
      <w:r>
        <w:rPr>
          <w:rFonts w:ascii="Times New Roman" w:hAnsi="Times New Roman"/>
          <w:sz w:val="22"/>
          <w:szCs w:val="22"/>
        </w:rPr>
        <w:t>.</w:t>
      </w:r>
    </w:p>
    <w:p w:rsidR="00567654" w:rsidRPr="00966EDB" w:rsidRDefault="00966EDB" w:rsidP="00966EDB">
      <w:pPr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 </w:t>
      </w:r>
      <w:r w:rsidR="00567654" w:rsidRPr="00567654">
        <w:rPr>
          <w:rFonts w:ascii="Times New Roman" w:hAnsi="Times New Roman"/>
          <w:b/>
          <w:sz w:val="22"/>
          <w:szCs w:val="22"/>
        </w:rPr>
        <w:t>Блок-схема</w:t>
      </w:r>
      <w:r w:rsidRPr="00966EDB">
        <w:rPr>
          <w:rFonts w:ascii="Times New Roman" w:hAnsi="Times New Roman"/>
          <w:b/>
          <w:sz w:val="22"/>
          <w:szCs w:val="22"/>
        </w:rPr>
        <w:t>:</w:t>
      </w:r>
      <w:r w:rsidRPr="00966EDB">
        <w:rPr>
          <w:rFonts w:ascii="Times New Roman" w:hAnsi="Times New Roman"/>
          <w:sz w:val="22"/>
          <w:szCs w:val="22"/>
        </w:rPr>
        <w:t xml:space="preserve"> «Допустимые критерии указания /не указания технических, качественных и функциональных характеристики закупаемых товаров работ услуг»</w:t>
      </w:r>
      <w:r w:rsidR="00567654">
        <w:rPr>
          <w:rFonts w:ascii="Times New Roman" w:hAnsi="Times New Roman"/>
          <w:sz w:val="22"/>
          <w:szCs w:val="22"/>
        </w:rPr>
        <w:t>.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>3.</w:t>
      </w:r>
      <w:r w:rsidRPr="00D5639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567654" w:rsidRPr="00567654">
        <w:rPr>
          <w:rFonts w:ascii="Times New Roman" w:hAnsi="Times New Roman"/>
          <w:b/>
          <w:sz w:val="22"/>
          <w:szCs w:val="22"/>
        </w:rPr>
        <w:t>Ошибки положений о закупках</w:t>
      </w:r>
      <w:r w:rsidRPr="00966EDB">
        <w:rPr>
          <w:rFonts w:ascii="Times New Roman" w:hAnsi="Times New Roman"/>
          <w:sz w:val="22"/>
          <w:szCs w:val="22"/>
        </w:rPr>
        <w:t>: реакция контроля по приоритету Закона о закупках над внутренними до</w:t>
      </w:r>
      <w:r w:rsidR="003D7100">
        <w:rPr>
          <w:rFonts w:ascii="Times New Roman" w:hAnsi="Times New Roman"/>
          <w:sz w:val="22"/>
          <w:szCs w:val="22"/>
        </w:rPr>
        <w:t>кументами организаторов закупок.</w:t>
      </w:r>
    </w:p>
    <w:p w:rsidR="00966EDB" w:rsidRPr="00966EDB" w:rsidRDefault="00966EDB" w:rsidP="00966EDB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Условия Положений о закупках в части проведения электронных закупок в соответствии с регламентами торговых площадок и не указание сроки рассмотрения заявок комиссией (по электронным закупкам), порядок подачи заявок в целом (по электронным закупкам), требования к содержанию, форме, оформлению и составу заявок на участие в электронных закупках, указанные в законе о закупках; </w:t>
      </w:r>
    </w:p>
    <w:p w:rsidR="00EB47CB" w:rsidRDefault="00966EDB" w:rsidP="00567654">
      <w:pPr>
        <w:ind w:hanging="567"/>
        <w:jc w:val="both"/>
        <w:rPr>
          <w:rFonts w:ascii="Times New Roman" w:hAnsi="Times New Roman"/>
          <w:i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567654">
        <w:rPr>
          <w:rFonts w:ascii="Times New Roman" w:hAnsi="Times New Roman"/>
          <w:sz w:val="22"/>
          <w:szCs w:val="22"/>
        </w:rPr>
        <w:t>Выбор</w:t>
      </w:r>
      <w:r w:rsidRPr="00966EDB">
        <w:rPr>
          <w:rFonts w:ascii="Times New Roman" w:hAnsi="Times New Roman"/>
          <w:sz w:val="22"/>
          <w:szCs w:val="22"/>
        </w:rPr>
        <w:t xml:space="preserve"> поставщика, исполнителя, подрядчика </w:t>
      </w:r>
      <w:proofErr w:type="gramStart"/>
      <w:r w:rsidR="00567654" w:rsidRPr="00567654">
        <w:rPr>
          <w:rFonts w:ascii="Times New Roman" w:hAnsi="Times New Roman"/>
          <w:sz w:val="22"/>
          <w:szCs w:val="22"/>
        </w:rPr>
        <w:t>Иными</w:t>
      </w:r>
      <w:proofErr w:type="gramEnd"/>
      <w:r w:rsidR="00567654" w:rsidRPr="00567654">
        <w:rPr>
          <w:rFonts w:ascii="Times New Roman" w:hAnsi="Times New Roman"/>
          <w:sz w:val="22"/>
          <w:szCs w:val="22"/>
        </w:rPr>
        <w:t xml:space="preserve"> конкурентными и неконкурентными способами закупок </w:t>
      </w:r>
      <w:r w:rsidRPr="00966EDB">
        <w:rPr>
          <w:rFonts w:ascii="Times New Roman" w:hAnsi="Times New Roman"/>
          <w:i/>
          <w:sz w:val="22"/>
          <w:szCs w:val="22"/>
        </w:rPr>
        <w:t>(торги, запросы котировок, запросы предложений с предварительной квалификацией участников, маркетинговые исследования, квалификационные отборы и т.д.)</w:t>
      </w:r>
    </w:p>
    <w:p w:rsidR="00966EDB" w:rsidRPr="00966EDB" w:rsidRDefault="00966EDB" w:rsidP="009E545D">
      <w:pPr>
        <w:rPr>
          <w:rFonts w:ascii="Times New Roman" w:hAnsi="Times New Roman"/>
          <w:b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lastRenderedPageBreak/>
        <w:t xml:space="preserve">ПРАКТИКУМ: Способ закупки </w:t>
      </w:r>
      <w:r w:rsidR="00567654">
        <w:rPr>
          <w:rFonts w:ascii="Times New Roman" w:hAnsi="Times New Roman"/>
          <w:b/>
          <w:sz w:val="22"/>
          <w:szCs w:val="22"/>
        </w:rPr>
        <w:t>о</w:t>
      </w:r>
      <w:r w:rsidR="00567654" w:rsidRPr="00567654">
        <w:rPr>
          <w:rFonts w:ascii="Times New Roman" w:hAnsi="Times New Roman"/>
          <w:b/>
          <w:sz w:val="22"/>
          <w:szCs w:val="22"/>
        </w:rPr>
        <w:t xml:space="preserve">пределенный в соответствии с положением о закупке </w:t>
      </w:r>
      <w:r w:rsidRPr="00966EDB">
        <w:rPr>
          <w:rFonts w:ascii="Times New Roman" w:hAnsi="Times New Roman"/>
          <w:b/>
          <w:sz w:val="22"/>
          <w:szCs w:val="22"/>
        </w:rPr>
        <w:t xml:space="preserve">исходя из потребностей заказчика и маркетинговые исследования как конкурентный и неконкурентный способ определения поставщика с противоречивыми позициями Центрального аппарата ФАС России и территориального управления УФАС России 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9E545D" w:rsidRPr="009E545D">
        <w:rPr>
          <w:rFonts w:ascii="Times New Roman" w:hAnsi="Times New Roman"/>
          <w:sz w:val="22"/>
          <w:szCs w:val="22"/>
        </w:rPr>
        <w:t>Предоставление преимуществ участникам</w:t>
      </w:r>
      <w:r w:rsidRPr="00966EDB">
        <w:rPr>
          <w:rFonts w:ascii="Times New Roman" w:hAnsi="Times New Roman"/>
          <w:sz w:val="22"/>
          <w:szCs w:val="22"/>
        </w:rPr>
        <w:t>, находящимся в непосредственной близости от заказчика, путем установления коротких сроков подачи заявок;</w:t>
      </w:r>
    </w:p>
    <w:p w:rsidR="00966EDB" w:rsidRPr="00966EDB" w:rsidRDefault="00966EDB" w:rsidP="00EB47CB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9E545D" w:rsidRPr="009E545D">
        <w:rPr>
          <w:rFonts w:ascii="Times New Roman" w:hAnsi="Times New Roman"/>
          <w:sz w:val="22"/>
          <w:szCs w:val="22"/>
        </w:rPr>
        <w:t xml:space="preserve">Отсутствие предложений о снижении цены договора </w:t>
      </w:r>
      <w:r w:rsidRPr="00966EDB">
        <w:rPr>
          <w:rFonts w:ascii="Times New Roman" w:hAnsi="Times New Roman"/>
          <w:sz w:val="22"/>
          <w:szCs w:val="22"/>
        </w:rPr>
        <w:t>в ходе проведения торгов как основание для отказа участнику в допуске к участию в аукционе;</w:t>
      </w:r>
    </w:p>
    <w:p w:rsidR="00966EDB" w:rsidRPr="00966EDB" w:rsidRDefault="009E545D" w:rsidP="009E545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Работа</w:t>
      </w:r>
      <w:r w:rsidR="00966EDB" w:rsidRPr="00966EDB">
        <w:rPr>
          <w:rFonts w:ascii="Times New Roman" w:hAnsi="Times New Roman"/>
          <w:b/>
          <w:sz w:val="22"/>
          <w:szCs w:val="22"/>
        </w:rPr>
        <w:t xml:space="preserve"> в фокус группе: </w:t>
      </w:r>
      <w:r w:rsidR="00966EDB" w:rsidRPr="00966EDB">
        <w:rPr>
          <w:rFonts w:ascii="Times New Roman" w:hAnsi="Times New Roman"/>
          <w:sz w:val="22"/>
          <w:szCs w:val="22"/>
        </w:rPr>
        <w:t>Ссылки в положении о закупке на НПА не предусмотренные законодательством о КС: все «ЗА» и «ПРОТИВ»</w:t>
      </w:r>
    </w:p>
    <w:p w:rsid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 xml:space="preserve">3.1. </w:t>
      </w:r>
      <w:r w:rsidR="009E545D" w:rsidRPr="009E545D">
        <w:rPr>
          <w:rFonts w:ascii="Times New Roman" w:hAnsi="Times New Roman"/>
          <w:b/>
          <w:sz w:val="22"/>
          <w:szCs w:val="22"/>
        </w:rPr>
        <w:t xml:space="preserve">Работа в фокус группе </w:t>
      </w:r>
      <w:r w:rsidRPr="00966EDB">
        <w:rPr>
          <w:rFonts w:ascii="Times New Roman" w:hAnsi="Times New Roman"/>
          <w:sz w:val="22"/>
          <w:szCs w:val="22"/>
        </w:rPr>
        <w:t>«</w:t>
      </w:r>
      <w:r w:rsidR="009E545D" w:rsidRPr="009E545D">
        <w:rPr>
          <w:rFonts w:ascii="Times New Roman" w:hAnsi="Times New Roman"/>
          <w:sz w:val="22"/>
          <w:szCs w:val="22"/>
        </w:rPr>
        <w:t>Информатизация закупок у единственного поставщика (подрядчика, исполнителя</w:t>
      </w:r>
      <w:r w:rsidRPr="00966EDB">
        <w:rPr>
          <w:rFonts w:ascii="Times New Roman" w:hAnsi="Times New Roman"/>
          <w:sz w:val="22"/>
          <w:szCs w:val="22"/>
        </w:rPr>
        <w:t>) отличительные особенности их подготовки и размещения с учетом Типовых положений о закупках (извещение, документация о закупке, протокол, участие комиссии в обосновании необходимости закупки неконкурентным способом, определение цены договора)</w:t>
      </w:r>
      <w:r w:rsidR="009E545D">
        <w:rPr>
          <w:rFonts w:ascii="Times New Roman" w:hAnsi="Times New Roman"/>
          <w:sz w:val="22"/>
          <w:szCs w:val="22"/>
        </w:rPr>
        <w:t>.</w:t>
      </w:r>
    </w:p>
    <w:p w:rsidR="009E545D" w:rsidRPr="00966EDB" w:rsidRDefault="009E545D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</w:p>
    <w:p w:rsidR="00966EDB" w:rsidRPr="009E545D" w:rsidRDefault="00966EDB" w:rsidP="009E545D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 xml:space="preserve">4. </w:t>
      </w:r>
      <w:r w:rsidR="009E545D" w:rsidRPr="009E545D">
        <w:rPr>
          <w:rFonts w:ascii="Times New Roman" w:hAnsi="Times New Roman"/>
          <w:b/>
          <w:sz w:val="22"/>
          <w:szCs w:val="22"/>
        </w:rPr>
        <w:t xml:space="preserve">Формирование, утверждение, ведение планов закупок </w:t>
      </w:r>
      <w:r w:rsidRPr="00966EDB">
        <w:rPr>
          <w:rFonts w:ascii="Times New Roman" w:hAnsi="Times New Roman"/>
          <w:sz w:val="22"/>
          <w:szCs w:val="22"/>
        </w:rPr>
        <w:t xml:space="preserve">в соответствии с ПП РФ от 17.09.2012 № 932 и ПП РФ от 10.09.2012 N 908 в 2019 году: </w:t>
      </w:r>
      <w:r w:rsidR="009E545D" w:rsidRPr="009E545D">
        <w:rPr>
          <w:rFonts w:ascii="Times New Roman" w:hAnsi="Times New Roman"/>
          <w:sz w:val="22"/>
          <w:szCs w:val="22"/>
        </w:rPr>
        <w:t>Новые критерии определения высокотехнологичной и инновационной продукции для целей планирования закупок</w:t>
      </w:r>
      <w:r w:rsidR="009E545D">
        <w:rPr>
          <w:rFonts w:ascii="Times New Roman" w:hAnsi="Times New Roman"/>
          <w:sz w:val="22"/>
          <w:szCs w:val="22"/>
        </w:rPr>
        <w:t>.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План ФХД, ремонтные, инвестиционные и иные программы для целей формирования плановых потребностей заказчика;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Функциональные особенности ЕИС в части ведения планов закупок в 2019 году (размещение, внесение изменений, корректировка планов, взаимосвязь извещений и структурированных форм планов и. т.д.); </w:t>
      </w:r>
    </w:p>
    <w:p w:rsid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Заключение договоров на поставку товаров, выполнение работ, оказание услуг по результатам закупок, исключительно в соответствии с планом закупок: нарушения реализации ч.5.1. ст.3 № 223-ФЗ, выявляемые правоохранительными и надзорными органами, пути минимизации ответственности; </w:t>
      </w:r>
    </w:p>
    <w:p w:rsidR="009E545D" w:rsidRPr="009E545D" w:rsidRDefault="009E545D" w:rsidP="009E545D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EB47CB" w:rsidRPr="00EB47CB" w:rsidRDefault="00EB47CB" w:rsidP="00EB47CB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>5</w:t>
      </w:r>
      <w:r w:rsidRPr="00D56396">
        <w:rPr>
          <w:rFonts w:ascii="Times New Roman" w:hAnsi="Times New Roman"/>
          <w:color w:val="FF0000"/>
          <w:sz w:val="22"/>
          <w:szCs w:val="22"/>
        </w:rPr>
        <w:t>.</w:t>
      </w:r>
      <w:r w:rsidRPr="00966EDB">
        <w:rPr>
          <w:rFonts w:ascii="Times New Roman" w:hAnsi="Times New Roman"/>
          <w:b/>
          <w:sz w:val="22"/>
          <w:szCs w:val="22"/>
        </w:rPr>
        <w:t xml:space="preserve"> </w:t>
      </w:r>
      <w:r w:rsidR="009E545D" w:rsidRPr="009E545D">
        <w:rPr>
          <w:rFonts w:ascii="Times New Roman" w:hAnsi="Times New Roman"/>
          <w:b/>
          <w:sz w:val="22"/>
          <w:szCs w:val="22"/>
        </w:rPr>
        <w:t>Метод одной цены</w:t>
      </w:r>
      <w:r w:rsidRPr="00966EDB">
        <w:rPr>
          <w:rFonts w:ascii="Times New Roman" w:hAnsi="Times New Roman"/>
          <w:sz w:val="22"/>
          <w:szCs w:val="22"/>
        </w:rPr>
        <w:t xml:space="preserve">, </w:t>
      </w:r>
      <w:r w:rsidRPr="00966EDB">
        <w:rPr>
          <w:rFonts w:ascii="Times New Roman" w:hAnsi="Times New Roman"/>
          <w:i/>
          <w:sz w:val="22"/>
          <w:szCs w:val="22"/>
        </w:rPr>
        <w:t>иные методы ценообразование в правилах обоснования</w:t>
      </w:r>
      <w:r w:rsidRPr="00966EDB">
        <w:rPr>
          <w:rFonts w:ascii="Times New Roman" w:hAnsi="Times New Roman"/>
          <w:sz w:val="22"/>
          <w:szCs w:val="22"/>
        </w:rPr>
        <w:t xml:space="preserve"> начальной (мак</w:t>
      </w:r>
      <w:r w:rsidR="009E545D">
        <w:rPr>
          <w:rFonts w:ascii="Times New Roman" w:hAnsi="Times New Roman"/>
          <w:sz w:val="22"/>
          <w:szCs w:val="22"/>
        </w:rPr>
        <w:t xml:space="preserve">симальной) цены договора (лота), </w:t>
      </w:r>
      <w:r w:rsidRPr="00966EDB">
        <w:rPr>
          <w:rFonts w:ascii="Times New Roman" w:hAnsi="Times New Roman"/>
          <w:sz w:val="22"/>
          <w:szCs w:val="22"/>
        </w:rPr>
        <w:t>запросы дополнительных разъяснений порядка ценообразования и обоснованности такого снижения цены;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9E545D" w:rsidRPr="009E545D">
        <w:rPr>
          <w:rFonts w:ascii="Times New Roman" w:hAnsi="Times New Roman"/>
          <w:b/>
          <w:sz w:val="22"/>
          <w:szCs w:val="22"/>
        </w:rPr>
        <w:t>Решения о согласовании заключения с единственными участниками закупок по цене ниже цены</w:t>
      </w:r>
      <w:r w:rsidRPr="00966EDB">
        <w:rPr>
          <w:rFonts w:ascii="Times New Roman" w:hAnsi="Times New Roman"/>
          <w:sz w:val="22"/>
          <w:szCs w:val="22"/>
        </w:rPr>
        <w:t xml:space="preserve"> указанной в ценовом предложении с учётом функционала ЭТП и условий проведения преддоговорных переговоров;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9E545D" w:rsidRPr="009E545D">
        <w:rPr>
          <w:rFonts w:ascii="Times New Roman" w:hAnsi="Times New Roman"/>
          <w:b/>
          <w:sz w:val="22"/>
          <w:szCs w:val="22"/>
        </w:rPr>
        <w:t xml:space="preserve">Добровольность повышения предпочтительности заявок </w:t>
      </w:r>
      <w:r w:rsidRPr="00966EDB">
        <w:rPr>
          <w:rFonts w:ascii="Times New Roman" w:hAnsi="Times New Roman"/>
          <w:sz w:val="22"/>
          <w:szCs w:val="22"/>
        </w:rPr>
        <w:t>участников закупки:</w:t>
      </w:r>
      <w:r w:rsidR="009E545D" w:rsidRPr="009E545D">
        <w:rPr>
          <w:rFonts w:ascii="Times New Roman" w:hAnsi="Times New Roman"/>
          <w:sz w:val="22"/>
          <w:szCs w:val="22"/>
        </w:rPr>
        <w:t xml:space="preserve"> нюансы дополнительного этапа переторжки в закупках</w:t>
      </w:r>
      <w:r w:rsidRPr="00966EDB">
        <w:rPr>
          <w:rFonts w:ascii="Times New Roman" w:hAnsi="Times New Roman"/>
          <w:sz w:val="22"/>
          <w:szCs w:val="22"/>
        </w:rPr>
        <w:t>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>5.1.</w:t>
      </w:r>
      <w:r w:rsidRPr="00D5639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9E545D" w:rsidRPr="009E545D">
        <w:rPr>
          <w:rFonts w:ascii="Times New Roman" w:hAnsi="Times New Roman"/>
          <w:b/>
          <w:sz w:val="22"/>
          <w:szCs w:val="22"/>
        </w:rPr>
        <w:t xml:space="preserve">Демпинговое снижение цены договора </w:t>
      </w:r>
      <w:r w:rsidRPr="00966EDB">
        <w:rPr>
          <w:rFonts w:ascii="Times New Roman" w:hAnsi="Times New Roman"/>
          <w:sz w:val="22"/>
          <w:szCs w:val="22"/>
        </w:rPr>
        <w:t>выявление лучших условий исполнения договора при указании различных предложений о цене договора, сниженных на 25 процентов и более</w:t>
      </w:r>
    </w:p>
    <w:p w:rsidR="00EB47CB" w:rsidRDefault="00966EDB" w:rsidP="00EB47CB">
      <w:pPr>
        <w:ind w:hanging="567"/>
        <w:jc w:val="both"/>
        <w:rPr>
          <w:rFonts w:ascii="Times New Roman" w:hAnsi="Times New Roman"/>
          <w:i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9E545D" w:rsidRPr="009E545D">
        <w:rPr>
          <w:rFonts w:ascii="Times New Roman" w:hAnsi="Times New Roman"/>
          <w:sz w:val="22"/>
          <w:szCs w:val="22"/>
        </w:rPr>
        <w:t xml:space="preserve">Применение повышенного размера обеспечения исполнения договора </w:t>
      </w:r>
      <w:r w:rsidRPr="00966EDB">
        <w:rPr>
          <w:rFonts w:ascii="Times New Roman" w:hAnsi="Times New Roman"/>
          <w:sz w:val="22"/>
          <w:szCs w:val="22"/>
        </w:rPr>
        <w:t>при заключении договора с учетом антидемпинговых мер (</w:t>
      </w:r>
      <w:r w:rsidRPr="00966EDB">
        <w:rPr>
          <w:rFonts w:ascii="Times New Roman" w:hAnsi="Times New Roman"/>
          <w:i/>
          <w:sz w:val="22"/>
          <w:szCs w:val="22"/>
        </w:rPr>
        <w:t>ошибки формирования ценового предложения с учетом всех возможных расходов, связанных с исполнением обязательств по договору</w:t>
      </w:r>
      <w:r w:rsidR="009E545D">
        <w:rPr>
          <w:rFonts w:ascii="Times New Roman" w:hAnsi="Times New Roman"/>
          <w:i/>
          <w:sz w:val="22"/>
          <w:szCs w:val="22"/>
        </w:rPr>
        <w:t>.</w:t>
      </w:r>
    </w:p>
    <w:p w:rsidR="009E545D" w:rsidRPr="00966EDB" w:rsidRDefault="009E545D" w:rsidP="00EB47CB">
      <w:pPr>
        <w:ind w:hanging="567"/>
        <w:jc w:val="both"/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jc w:val="both"/>
        <w:rPr>
          <w:rFonts w:ascii="Times New Roman" w:hAnsi="Times New Roman"/>
          <w:sz w:val="22"/>
          <w:szCs w:val="22"/>
        </w:rPr>
      </w:pPr>
      <w:r w:rsidRPr="00E34292">
        <w:rPr>
          <w:rFonts w:ascii="Times New Roman" w:hAnsi="Times New Roman"/>
          <w:b/>
          <w:sz w:val="22"/>
          <w:szCs w:val="22"/>
        </w:rPr>
        <w:t xml:space="preserve"> </w:t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>6.</w:t>
      </w:r>
      <w:r w:rsidRPr="00D5639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9E545D" w:rsidRPr="009E545D">
        <w:rPr>
          <w:rFonts w:ascii="Times New Roman" w:hAnsi="Times New Roman"/>
          <w:b/>
          <w:sz w:val="22"/>
          <w:szCs w:val="22"/>
        </w:rPr>
        <w:t xml:space="preserve">Обязательные и дополнительные требования к участникам закупок </w:t>
      </w:r>
      <w:r w:rsidRPr="00966EDB">
        <w:rPr>
          <w:rFonts w:ascii="Times New Roman" w:hAnsi="Times New Roman"/>
          <w:sz w:val="22"/>
          <w:szCs w:val="22"/>
        </w:rPr>
        <w:t xml:space="preserve">как предоставление преимуществ ограниченному кругу участников закупок </w:t>
      </w:r>
    </w:p>
    <w:p w:rsidR="00966EDB" w:rsidRPr="00966EDB" w:rsidRDefault="00966EDB" w:rsidP="00EB47C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Необоснованное признание несоответствующих требованиям документации о закупке заявок участников закупок; </w:t>
      </w:r>
    </w:p>
    <w:p w:rsidR="00966EDB" w:rsidRDefault="00966EDB" w:rsidP="009E545D">
      <w:pPr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lastRenderedPageBreak/>
        <w:t>ДИСКУССИОННАЯ ПАНЕЛЬ</w:t>
      </w:r>
      <w:r w:rsidRPr="00966EDB">
        <w:rPr>
          <w:rFonts w:ascii="Times New Roman" w:hAnsi="Times New Roman"/>
          <w:sz w:val="22"/>
          <w:szCs w:val="22"/>
        </w:rPr>
        <w:t xml:space="preserve"> </w:t>
      </w:r>
      <w:r w:rsidRPr="00966EDB">
        <w:rPr>
          <w:rFonts w:ascii="Times New Roman" w:hAnsi="Times New Roman"/>
          <w:b/>
          <w:sz w:val="22"/>
          <w:szCs w:val="22"/>
        </w:rPr>
        <w:t>правомерность требований</w:t>
      </w:r>
      <w:r w:rsidRPr="00966EDB">
        <w:rPr>
          <w:rFonts w:ascii="Times New Roman" w:hAnsi="Times New Roman"/>
          <w:sz w:val="22"/>
          <w:szCs w:val="22"/>
        </w:rPr>
        <w:t xml:space="preserve"> об отсутствии решения суда, административного органа о наложении ареста на имущество участника, наличия кредиторской задолженности не более 50 % от балансовой стоимости чистых активов за последний завершенный отчетный период, отсутствии признаков корпоративного мошенничества и коррупционных действий, участия в закупочной процедуре лиц, аффилированных с иными участниками закупки</w:t>
      </w:r>
    </w:p>
    <w:p w:rsidR="009E545D" w:rsidRPr="00966EDB" w:rsidRDefault="009E545D" w:rsidP="009E545D">
      <w:pPr>
        <w:rPr>
          <w:rFonts w:ascii="Times New Roman" w:hAnsi="Times New Roman"/>
          <w:sz w:val="22"/>
          <w:szCs w:val="22"/>
        </w:rPr>
      </w:pPr>
    </w:p>
    <w:p w:rsidR="00966EDB" w:rsidRPr="009E545D" w:rsidRDefault="00966EDB" w:rsidP="009E545D">
      <w:pPr>
        <w:ind w:hanging="567"/>
        <w:jc w:val="center"/>
        <w:rPr>
          <w:rFonts w:ascii="Times New Roman" w:hAnsi="Times New Roman"/>
          <w:sz w:val="22"/>
          <w:szCs w:val="22"/>
          <w:u w:val="single"/>
        </w:rPr>
      </w:pPr>
      <w:r w:rsidRPr="009E545D">
        <w:rPr>
          <w:rFonts w:ascii="Times New Roman" w:hAnsi="Times New Roman"/>
          <w:b/>
          <w:color w:val="C00000"/>
          <w:sz w:val="22"/>
          <w:szCs w:val="22"/>
          <w:u w:val="single"/>
        </w:rPr>
        <w:t>В ПОДАРОК КАЖДОМУ УЧАСТНИКУ</w:t>
      </w:r>
    </w:p>
    <w:p w:rsidR="00966EDB" w:rsidRPr="00966EDB" w:rsidRDefault="00966EDB" w:rsidP="00966EDB">
      <w:pPr>
        <w:jc w:val="center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 Обзор открытых источников для работы в закупках с помощью которых можно проверить задолженность по уплате налогов, судимости, банкротству, бухгалтерской отчётности, дисквалификации участников закупок, привлечение к ответственности за незаконное вознаграждение, фактическую выдачу нотариальных доверенностей по их реквизитам, соответствие банков, выдающих банковские гарантии.</w:t>
      </w:r>
    </w:p>
    <w:p w:rsidR="00966EDB" w:rsidRPr="00966EDB" w:rsidRDefault="00966EDB" w:rsidP="00966EDB">
      <w:pPr>
        <w:ind w:hanging="567"/>
        <w:jc w:val="center"/>
        <w:rPr>
          <w:rFonts w:ascii="Times New Roman" w:hAnsi="Times New Roman"/>
          <w:i/>
          <w:sz w:val="22"/>
          <w:szCs w:val="22"/>
        </w:rPr>
      </w:pPr>
      <w:r w:rsidRPr="00966EDB">
        <w:rPr>
          <w:rFonts w:ascii="Times New Roman" w:hAnsi="Times New Roman"/>
          <w:i/>
          <w:sz w:val="22"/>
          <w:szCs w:val="22"/>
        </w:rPr>
        <w:t>+ а также</w:t>
      </w:r>
    </w:p>
    <w:p w:rsidR="00966EDB" w:rsidRPr="00966EDB" w:rsidRDefault="00966EDB" w:rsidP="00966EDB">
      <w:pPr>
        <w:jc w:val="center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>ПРИЕМЛЕМЫЕ</w:t>
      </w:r>
      <w:r w:rsidRPr="00966EDB">
        <w:rPr>
          <w:rFonts w:ascii="Times New Roman" w:hAnsi="Times New Roman"/>
          <w:sz w:val="22"/>
          <w:szCs w:val="22"/>
        </w:rPr>
        <w:t xml:space="preserve"> </w:t>
      </w:r>
      <w:r w:rsidRPr="00966EDB">
        <w:rPr>
          <w:rFonts w:ascii="Times New Roman" w:hAnsi="Times New Roman"/>
          <w:b/>
          <w:sz w:val="22"/>
          <w:szCs w:val="22"/>
        </w:rPr>
        <w:t>ПРАВИЛА РАБОТЫ</w:t>
      </w:r>
      <w:r w:rsidRPr="00966EDB">
        <w:rPr>
          <w:rFonts w:ascii="Times New Roman" w:hAnsi="Times New Roman"/>
          <w:sz w:val="22"/>
          <w:szCs w:val="22"/>
        </w:rPr>
        <w:t xml:space="preserve"> с реестром лицензии, базой свидетельств СРО, регистрационных удостоверений, реестра заключений экспертиз проектной документации, информационной системой ценообразования в строительстве на КОНКРЕТНЫХ примерах!!!!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>6.1.</w:t>
      </w:r>
      <w:r w:rsidRPr="00D5639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9E545D" w:rsidRPr="009E545D">
        <w:rPr>
          <w:rFonts w:ascii="Times New Roman" w:hAnsi="Times New Roman"/>
          <w:b/>
          <w:sz w:val="22"/>
          <w:szCs w:val="22"/>
        </w:rPr>
        <w:t xml:space="preserve">Аккредитация в порядке, установленном оператором площадки </w:t>
      </w:r>
      <w:r w:rsidRPr="00966EDB">
        <w:rPr>
          <w:rFonts w:ascii="Times New Roman" w:hAnsi="Times New Roman"/>
          <w:sz w:val="22"/>
          <w:szCs w:val="22"/>
        </w:rPr>
        <w:t>для участия в конкурентной закупке согласно требований ч. 3 ст. 3.3 № 223-ФЗ: НЮАНСЫ установление обязательных требований для прохождения аккредитации на ЭТП и подтверждения соответствия требованиям законодательства РФ</w:t>
      </w:r>
    </w:p>
    <w:p w:rsidR="00966EDB" w:rsidRPr="00966EDB" w:rsidRDefault="00966EDB" w:rsidP="00966EDB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Просрочки рассмотрения заявок на аккредитацию операторами электронных торговых площадок; </w:t>
      </w:r>
    </w:p>
    <w:p w:rsidR="00966EDB" w:rsidRPr="00966EDB" w:rsidRDefault="00966EDB" w:rsidP="00966EDB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Допустимость требований о регистрации на сторонних ресурсах заказчиков с целью принятия участия в электронных закупках; </w:t>
      </w:r>
    </w:p>
    <w:p w:rsidR="00966EDB" w:rsidRPr="00966EDB" w:rsidRDefault="00966EDB" w:rsidP="00966EDB">
      <w:pPr>
        <w:ind w:hanging="567"/>
        <w:rPr>
          <w:rFonts w:ascii="Times New Roman" w:hAnsi="Times New Roman"/>
          <w:i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Документы и сведения в реестре аккредитованных участников закупок и правомерность их требования о предоставлении </w:t>
      </w:r>
      <w:r w:rsidR="009E545D" w:rsidRPr="00966EDB">
        <w:rPr>
          <w:rFonts w:ascii="Times New Roman" w:hAnsi="Times New Roman"/>
          <w:sz w:val="22"/>
          <w:szCs w:val="22"/>
        </w:rPr>
        <w:t>во-вторых</w:t>
      </w:r>
      <w:r w:rsidRPr="00966EDB">
        <w:rPr>
          <w:rFonts w:ascii="Times New Roman" w:hAnsi="Times New Roman"/>
          <w:sz w:val="22"/>
          <w:szCs w:val="22"/>
        </w:rPr>
        <w:t xml:space="preserve"> частях (</w:t>
      </w:r>
      <w:r w:rsidRPr="00966EDB">
        <w:rPr>
          <w:rFonts w:ascii="Times New Roman" w:hAnsi="Times New Roman"/>
          <w:i/>
          <w:sz w:val="22"/>
          <w:szCs w:val="22"/>
        </w:rPr>
        <w:t xml:space="preserve">учредительные документы, устав, выписка из ЕГРЮЛ, ЕГРИП и т.д.); </w:t>
      </w:r>
    </w:p>
    <w:p w:rsidR="00966EDB" w:rsidRPr="00966EDB" w:rsidRDefault="00966EDB" w:rsidP="00EB47C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22712A">
        <w:rPr>
          <w:rFonts w:ascii="Times New Roman" w:hAnsi="Times New Roman"/>
          <w:b/>
          <w:sz w:val="22"/>
          <w:szCs w:val="22"/>
        </w:rPr>
        <w:tab/>
      </w:r>
      <w:r w:rsidR="0022712A" w:rsidRPr="0022712A">
        <w:rPr>
          <w:rFonts w:ascii="Times New Roman" w:hAnsi="Times New Roman"/>
          <w:b/>
          <w:sz w:val="22"/>
          <w:szCs w:val="22"/>
        </w:rPr>
        <w:t>Требования о создании электронных документов путем сканирования с их оригиналов</w:t>
      </w:r>
      <w:r w:rsidR="0022712A" w:rsidRPr="0022712A">
        <w:rPr>
          <w:rFonts w:ascii="Times New Roman" w:hAnsi="Times New Roman"/>
          <w:i/>
          <w:sz w:val="22"/>
          <w:szCs w:val="22"/>
        </w:rPr>
        <w:t xml:space="preserve"> </w:t>
      </w:r>
      <w:r w:rsidRPr="00966EDB">
        <w:rPr>
          <w:rFonts w:ascii="Times New Roman" w:hAnsi="Times New Roman"/>
          <w:sz w:val="22"/>
          <w:szCs w:val="22"/>
        </w:rPr>
        <w:t>как дополнительные требования с учётом правил использования усиленной квалифицированной электронной подписи, установленные законодательством РФ;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 xml:space="preserve">6.2. </w:t>
      </w:r>
      <w:r w:rsidR="0022712A" w:rsidRPr="0022712A">
        <w:rPr>
          <w:rFonts w:ascii="Times New Roman" w:hAnsi="Times New Roman"/>
          <w:b/>
          <w:sz w:val="22"/>
          <w:szCs w:val="22"/>
        </w:rPr>
        <w:t xml:space="preserve">Документальное подтверждение в заявке соответствия участника закупки </w:t>
      </w:r>
      <w:r w:rsidRPr="00966EDB">
        <w:rPr>
          <w:rFonts w:ascii="Times New Roman" w:hAnsi="Times New Roman"/>
          <w:sz w:val="22"/>
          <w:szCs w:val="22"/>
        </w:rPr>
        <w:t>требованиям установленным заказчиком и проведение проверки участников в рамках проявления должной осмотрительности и осторожности в соответствии с требованиями Минфина России и ФНС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адрес массовой регистрации юридических лиц и предоставлении копии договора аренды; 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Чрезмерное и необоснованное требование о предоставлении составе заявки писем-подтверждений кредитоспособности, оформляемых на бланке организации участника;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i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Требования о предоставлении в составе заявке и проверки выписки из реестра членов саморегулируемой организации (СРО) при проведении КОНКУРЕТНЫХ закупок на строительство, реконструкцию, капитальный ремонт объектов капитального строительства </w:t>
      </w:r>
      <w:r w:rsidRPr="00966EDB">
        <w:rPr>
          <w:rFonts w:ascii="Times New Roman" w:hAnsi="Times New Roman"/>
          <w:i/>
          <w:sz w:val="22"/>
          <w:szCs w:val="22"/>
        </w:rPr>
        <w:t>(по материалам практики контроля 2019 года)</w:t>
      </w:r>
    </w:p>
    <w:p w:rsidR="00966EDB" w:rsidRPr="00966EDB" w:rsidRDefault="00966EDB" w:rsidP="00966EDB">
      <w:pPr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 xml:space="preserve"> ПРАКТИКУМ</w:t>
      </w:r>
      <w:r w:rsidRPr="00966EDB">
        <w:rPr>
          <w:rFonts w:ascii="Times New Roman" w:hAnsi="Times New Roman"/>
          <w:sz w:val="22"/>
          <w:szCs w:val="22"/>
        </w:rPr>
        <w:t xml:space="preserve"> «Требование к участнику закупки об отсутствии задолженности перед бюджетом РФ и справка из налогового органа об отсутствии (наличии) задолженности по уплате налогов, сборов, пеней и штрафов как подтверждение возможности надлежащего исполнения договора (временные затраты на получение с учётом срока ее выдачи; исчисление последнего отчетного периода месяцем, первым кварталом годом, полугодие, девятью </w:t>
      </w:r>
      <w:r w:rsidRPr="00966EDB">
        <w:rPr>
          <w:rFonts w:ascii="Times New Roman" w:hAnsi="Times New Roman"/>
          <w:sz w:val="22"/>
          <w:szCs w:val="22"/>
        </w:rPr>
        <w:lastRenderedPageBreak/>
        <w:t xml:space="preserve">месяцами календарным годом в соответствии с № 27-ФЗ «Об индивидуальном (персонифицированном) учете в системе обязательного пенсионного страхования»; декларирование отсутствия задолженности и проверки информаций об отсутствии (наличии) задолженности по налогам, сборам и иным платежам); </w:t>
      </w:r>
    </w:p>
    <w:p w:rsidR="00EB47CB" w:rsidRDefault="00C57574" w:rsidP="00EB47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="00966EDB" w:rsidRPr="00966EDB">
        <w:rPr>
          <w:rFonts w:ascii="Times New Roman" w:hAnsi="Times New Roman"/>
          <w:sz w:val="22"/>
          <w:szCs w:val="22"/>
        </w:rPr>
        <w:t xml:space="preserve">правка из налогового органа об исполнении налогоплательщиком обязанности по уплате налогов, сборов, пеней, штрафов, </w:t>
      </w:r>
      <w:proofErr w:type="gramStart"/>
      <w:r w:rsidR="00966EDB" w:rsidRPr="00966EDB">
        <w:rPr>
          <w:rFonts w:ascii="Times New Roman" w:hAnsi="Times New Roman"/>
          <w:sz w:val="22"/>
          <w:szCs w:val="22"/>
        </w:rPr>
        <w:t>процентов</w:t>
      </w:r>
      <w:proofErr w:type="gramEnd"/>
      <w:r w:rsidR="00966EDB" w:rsidRPr="00966EDB">
        <w:rPr>
          <w:rFonts w:ascii="Times New Roman" w:hAnsi="Times New Roman"/>
          <w:sz w:val="22"/>
          <w:szCs w:val="22"/>
        </w:rPr>
        <w:t xml:space="preserve"> подписанных начальником (заместителем начальника) ФНС с воспроизведением государственного герба Российской Федерации, выданная не ранее одного месяца до даты извещения о проведении конкурентной закупки и т.д.»</w:t>
      </w:r>
    </w:p>
    <w:p w:rsidR="0022712A" w:rsidRPr="00966EDB" w:rsidRDefault="0022712A" w:rsidP="00EB47CB">
      <w:pPr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>7.</w:t>
      </w:r>
      <w:r w:rsidRPr="00D5639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22712A" w:rsidRPr="0022712A">
        <w:rPr>
          <w:rFonts w:ascii="Times New Roman" w:hAnsi="Times New Roman"/>
          <w:b/>
          <w:sz w:val="22"/>
          <w:szCs w:val="22"/>
        </w:rPr>
        <w:t xml:space="preserve">Презумпция добросовестности участников процедуры закупок </w:t>
      </w:r>
      <w:r w:rsidRPr="00966EDB">
        <w:rPr>
          <w:rFonts w:ascii="Times New Roman" w:hAnsi="Times New Roman"/>
          <w:sz w:val="22"/>
          <w:szCs w:val="22"/>
        </w:rPr>
        <w:t>направленное на расширение возможностей на участие в закупке и развитие конкуренции: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22712A" w:rsidRPr="0022712A">
        <w:rPr>
          <w:rFonts w:ascii="Times New Roman" w:hAnsi="Times New Roman"/>
          <w:b/>
          <w:sz w:val="22"/>
          <w:szCs w:val="22"/>
        </w:rPr>
        <w:t>Ограничения конкуренции при закупках лекарств</w:t>
      </w:r>
      <w:r w:rsidR="0022712A" w:rsidRPr="0022712A">
        <w:rPr>
          <w:rFonts w:ascii="Times New Roman" w:hAnsi="Times New Roman"/>
          <w:sz w:val="22"/>
          <w:szCs w:val="22"/>
        </w:rPr>
        <w:t xml:space="preserve"> </w:t>
      </w:r>
      <w:r w:rsidRPr="00966EDB">
        <w:rPr>
          <w:rFonts w:ascii="Times New Roman" w:hAnsi="Times New Roman"/>
          <w:sz w:val="22"/>
          <w:szCs w:val="22"/>
        </w:rPr>
        <w:t>по МНН с дополнительными характеристиками и требования схем лечения конкретными лекарственными препаратами в соответствии с ч. 2 ст. 99 ФЗ № 323-ФЗ «Об основах охраны здоровья граждан в Российской Федерации»;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отсутствие «четкого» графика поставки товаров, предоставляющее преимущество участникам закупок;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Допустимая значимость критерия «</w:t>
      </w:r>
      <w:r w:rsidR="0022712A" w:rsidRPr="0022712A">
        <w:rPr>
          <w:rFonts w:ascii="Times New Roman" w:hAnsi="Times New Roman"/>
          <w:b/>
          <w:sz w:val="22"/>
          <w:szCs w:val="22"/>
        </w:rPr>
        <w:t>Ценовое предложение участника</w:t>
      </w:r>
      <w:r w:rsidRPr="00966EDB">
        <w:rPr>
          <w:rFonts w:ascii="Times New Roman" w:hAnsi="Times New Roman"/>
          <w:sz w:val="22"/>
          <w:szCs w:val="22"/>
        </w:rPr>
        <w:t>» с целью исключения создания преимущественных условий участия в закупках;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b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Поставка по </w:t>
      </w:r>
      <w:r w:rsidRPr="00966EDB">
        <w:rPr>
          <w:rFonts w:ascii="Times New Roman" w:hAnsi="Times New Roman"/>
          <w:b/>
          <w:sz w:val="22"/>
          <w:szCs w:val="22"/>
        </w:rPr>
        <w:t>заявке</w:t>
      </w:r>
      <w:r w:rsidRPr="00966EDB">
        <w:rPr>
          <w:rFonts w:ascii="Times New Roman" w:hAnsi="Times New Roman"/>
          <w:sz w:val="22"/>
          <w:szCs w:val="22"/>
        </w:rPr>
        <w:t xml:space="preserve"> заказчика путем доставки товара по месту назначение как ненадлежащее указание место поставки, а также </w:t>
      </w:r>
      <w:r w:rsidR="0022712A">
        <w:rPr>
          <w:rFonts w:ascii="Times New Roman" w:hAnsi="Times New Roman"/>
          <w:b/>
          <w:sz w:val="22"/>
          <w:szCs w:val="22"/>
        </w:rPr>
        <w:t>критерии</w:t>
      </w:r>
      <w:r w:rsidRPr="00966EDB">
        <w:rPr>
          <w:rFonts w:ascii="Times New Roman" w:hAnsi="Times New Roman"/>
          <w:b/>
          <w:sz w:val="22"/>
          <w:szCs w:val="22"/>
        </w:rPr>
        <w:t xml:space="preserve"> разумности установления дискриминационного срока исполнения договора (</w:t>
      </w:r>
      <w:r w:rsidRPr="00966EDB">
        <w:rPr>
          <w:rFonts w:ascii="Times New Roman" w:hAnsi="Times New Roman"/>
          <w:i/>
          <w:sz w:val="22"/>
          <w:szCs w:val="22"/>
        </w:rPr>
        <w:t>обзор сильных и слабых позиций контроля 2019 года</w:t>
      </w:r>
      <w:r w:rsidRPr="00966EDB">
        <w:rPr>
          <w:rFonts w:ascii="Times New Roman" w:hAnsi="Times New Roman"/>
          <w:b/>
          <w:sz w:val="22"/>
          <w:szCs w:val="22"/>
        </w:rPr>
        <w:t>)</w:t>
      </w:r>
    </w:p>
    <w:p w:rsidR="00966EDB" w:rsidRDefault="00966EDB" w:rsidP="00EB47CB">
      <w:pPr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 xml:space="preserve"> Решение БИЗНЕС КЕЙСА: </w:t>
      </w:r>
      <w:r w:rsidRPr="00966EDB">
        <w:rPr>
          <w:rFonts w:ascii="Times New Roman" w:hAnsi="Times New Roman"/>
          <w:sz w:val="22"/>
          <w:szCs w:val="22"/>
        </w:rPr>
        <w:t>Возможность предоставления на этапе заключения договора подписанного со стороны победителя закупки ранее 10 дневного срока как нарушение либо не нарушение сроков заключения договора в соответствии с ч. 15 ст. 3.2 № 223-ФЗ по результатам конкурентной закупки</w:t>
      </w:r>
      <w:r w:rsidR="00EB47CB">
        <w:rPr>
          <w:rFonts w:ascii="Times New Roman" w:hAnsi="Times New Roman"/>
          <w:sz w:val="22"/>
          <w:szCs w:val="22"/>
        </w:rPr>
        <w:t>.</w:t>
      </w:r>
    </w:p>
    <w:p w:rsidR="0022712A" w:rsidRPr="00966EDB" w:rsidRDefault="0022712A" w:rsidP="00EB47CB">
      <w:pPr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 xml:space="preserve">8. </w:t>
      </w:r>
      <w:r w:rsidR="0022712A" w:rsidRPr="0022712A">
        <w:rPr>
          <w:rFonts w:ascii="Times New Roman" w:hAnsi="Times New Roman"/>
          <w:b/>
          <w:sz w:val="22"/>
          <w:szCs w:val="22"/>
        </w:rPr>
        <w:t xml:space="preserve">Артикулы закупаемых товаров </w:t>
      </w:r>
      <w:r w:rsidRPr="00966EDB">
        <w:rPr>
          <w:rFonts w:ascii="Times New Roman" w:hAnsi="Times New Roman"/>
          <w:sz w:val="22"/>
          <w:szCs w:val="22"/>
        </w:rPr>
        <w:t xml:space="preserve">с пометкой </w:t>
      </w:r>
      <w:r w:rsidR="0022712A">
        <w:rPr>
          <w:rFonts w:ascii="Times New Roman" w:hAnsi="Times New Roman"/>
          <w:b/>
          <w:sz w:val="22"/>
          <w:szCs w:val="22"/>
        </w:rPr>
        <w:t>и</w:t>
      </w:r>
      <w:r w:rsidR="0022712A" w:rsidRPr="0022712A">
        <w:rPr>
          <w:rFonts w:ascii="Times New Roman" w:hAnsi="Times New Roman"/>
          <w:b/>
          <w:sz w:val="22"/>
          <w:szCs w:val="22"/>
        </w:rPr>
        <w:t xml:space="preserve">ли эквивалент </w:t>
      </w:r>
      <w:r w:rsidRPr="00966EDB">
        <w:rPr>
          <w:rFonts w:ascii="Times New Roman" w:hAnsi="Times New Roman"/>
          <w:sz w:val="22"/>
          <w:szCs w:val="22"/>
        </w:rPr>
        <w:t>и не предъявление ограничений к поставке товаров иного производителя</w:t>
      </w:r>
      <w:r w:rsidR="00490F06">
        <w:rPr>
          <w:rFonts w:ascii="Times New Roman" w:hAnsi="Times New Roman"/>
          <w:sz w:val="22"/>
          <w:szCs w:val="22"/>
        </w:rPr>
        <w:t>.</w:t>
      </w:r>
    </w:p>
    <w:p w:rsidR="00966EDB" w:rsidRPr="00966EDB" w:rsidRDefault="00966EDB" w:rsidP="00966EDB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Использование запатентованных промышленных образцов и нарушение исключительного права правообладателя при несанкционированном изготовлении, применении, ввозе, предложении к продаже иного введения в хозяйственный оборот как нарушение требований п. 2 ч. 6.1 ст. 3 № 223-ФЗ;</w:t>
      </w:r>
    </w:p>
    <w:p w:rsidR="00966EDB" w:rsidRPr="00966EDB" w:rsidRDefault="00966EDB" w:rsidP="00966EDB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Указание на возможность поставки эквивалентного товара с учетом применения в качестве описания поставляемого товара артикулов конкретных моделей одного производителя;</w:t>
      </w:r>
    </w:p>
    <w:p w:rsidR="00966EDB" w:rsidRPr="00966EDB" w:rsidRDefault="00966EDB" w:rsidP="0022712A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Марки модели наименование товаров работ услуг как показатели и условия исполнения договора; </w:t>
      </w:r>
    </w:p>
    <w:p w:rsidR="00966EDB" w:rsidRPr="00966EDB" w:rsidRDefault="00966EDB" w:rsidP="0022712A">
      <w:pPr>
        <w:rPr>
          <w:rFonts w:ascii="Times New Roman" w:hAnsi="Times New Roman"/>
          <w:b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>ПРАКТИКУМ: Указания на перечень товаров, которые являются предметом (объектом) закупки «</w:t>
      </w:r>
      <w:proofErr w:type="spellStart"/>
      <w:r w:rsidRPr="00966EDB">
        <w:rPr>
          <w:rFonts w:ascii="Times New Roman" w:hAnsi="Times New Roman"/>
          <w:b/>
          <w:sz w:val="22"/>
          <w:szCs w:val="22"/>
        </w:rPr>
        <w:t>Ветонит</w:t>
      </w:r>
      <w:proofErr w:type="spellEnd"/>
      <w:r w:rsidRPr="00966EDB">
        <w:rPr>
          <w:rFonts w:ascii="Times New Roman" w:hAnsi="Times New Roman"/>
          <w:b/>
          <w:sz w:val="22"/>
          <w:szCs w:val="22"/>
        </w:rPr>
        <w:t>», «</w:t>
      </w:r>
      <w:proofErr w:type="spellStart"/>
      <w:r w:rsidRPr="00966EDB">
        <w:rPr>
          <w:rFonts w:ascii="Times New Roman" w:hAnsi="Times New Roman"/>
          <w:b/>
          <w:sz w:val="22"/>
          <w:szCs w:val="22"/>
        </w:rPr>
        <w:t>Гидроласт</w:t>
      </w:r>
      <w:proofErr w:type="spellEnd"/>
      <w:r w:rsidRPr="00966EDB">
        <w:rPr>
          <w:rFonts w:ascii="Times New Roman" w:hAnsi="Times New Roman"/>
          <w:b/>
          <w:sz w:val="22"/>
          <w:szCs w:val="22"/>
        </w:rPr>
        <w:t>» «</w:t>
      </w:r>
      <w:proofErr w:type="spellStart"/>
      <w:r w:rsidRPr="00966EDB">
        <w:rPr>
          <w:rFonts w:ascii="Times New Roman" w:hAnsi="Times New Roman"/>
          <w:b/>
          <w:sz w:val="22"/>
          <w:szCs w:val="22"/>
        </w:rPr>
        <w:t>Ротбанд</w:t>
      </w:r>
      <w:proofErr w:type="spellEnd"/>
      <w:r w:rsidRPr="00966EDB">
        <w:rPr>
          <w:rFonts w:ascii="Times New Roman" w:hAnsi="Times New Roman"/>
          <w:b/>
          <w:sz w:val="22"/>
          <w:szCs w:val="22"/>
        </w:rPr>
        <w:t>», «</w:t>
      </w:r>
      <w:proofErr w:type="spellStart"/>
      <w:r w:rsidRPr="00966EDB">
        <w:rPr>
          <w:rFonts w:ascii="Times New Roman" w:hAnsi="Times New Roman"/>
          <w:b/>
          <w:sz w:val="22"/>
          <w:szCs w:val="22"/>
        </w:rPr>
        <w:t>Петролит</w:t>
      </w:r>
      <w:proofErr w:type="spellEnd"/>
      <w:r w:rsidRPr="00966EDB">
        <w:rPr>
          <w:rFonts w:ascii="Times New Roman" w:hAnsi="Times New Roman"/>
          <w:b/>
          <w:sz w:val="22"/>
          <w:szCs w:val="22"/>
        </w:rPr>
        <w:t>» без использования слов «или эквивалент» при закупке работ по капитальному ремонту и поставки отделочных и строительных материалов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>9.</w:t>
      </w:r>
      <w:r w:rsidRPr="00D5639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22712A" w:rsidRPr="0022712A">
        <w:rPr>
          <w:rFonts w:ascii="Times New Roman" w:hAnsi="Times New Roman"/>
          <w:b/>
          <w:sz w:val="22"/>
          <w:szCs w:val="22"/>
        </w:rPr>
        <w:t xml:space="preserve">Отказ в допуске и отклонение заявок на участие в конкурентных закупках </w:t>
      </w:r>
      <w:r w:rsidRPr="00966EDB">
        <w:rPr>
          <w:rFonts w:ascii="Times New Roman" w:hAnsi="Times New Roman"/>
          <w:sz w:val="22"/>
          <w:szCs w:val="22"/>
        </w:rPr>
        <w:t>по основаниям, ограничивающих количество участников закупок (непредставление определенных документацией документов либо наличие в эти документы неполной информации и (или) информации об участнике закупок или о товарах, работах, услугах к условиям исполнения договора</w:t>
      </w:r>
    </w:p>
    <w:p w:rsidR="004958FA" w:rsidRPr="00966EDB" w:rsidRDefault="00966EDB" w:rsidP="0022712A">
      <w:pPr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lastRenderedPageBreak/>
        <w:t xml:space="preserve"> ПРАКТИКУМ:</w:t>
      </w:r>
      <w:r w:rsidRPr="00966EDB">
        <w:rPr>
          <w:rFonts w:ascii="Times New Roman" w:hAnsi="Times New Roman"/>
          <w:sz w:val="22"/>
          <w:szCs w:val="22"/>
        </w:rPr>
        <w:t xml:space="preserve"> Отклонения заявок ввиду некорректного требования документации (диапазонные, конкретные и (или) точные значения каждого значения характеристик</w:t>
      </w:r>
      <w:r w:rsidR="004958FA">
        <w:rPr>
          <w:rFonts w:ascii="Times New Roman" w:hAnsi="Times New Roman"/>
          <w:sz w:val="22"/>
          <w:szCs w:val="22"/>
        </w:rPr>
        <w:t>.</w:t>
      </w:r>
    </w:p>
    <w:p w:rsidR="00966EDB" w:rsidRPr="00966EDB" w:rsidRDefault="00966EDB" w:rsidP="00966EDB">
      <w:pPr>
        <w:jc w:val="both"/>
        <w:rPr>
          <w:rFonts w:ascii="Times New Roman" w:hAnsi="Times New Roman"/>
          <w:sz w:val="22"/>
          <w:szCs w:val="22"/>
        </w:rPr>
      </w:pPr>
      <w:r w:rsidRPr="00D56396">
        <w:rPr>
          <w:rFonts w:ascii="Times New Roman" w:hAnsi="Times New Roman"/>
          <w:b/>
          <w:color w:val="FF0000"/>
          <w:sz w:val="22"/>
          <w:szCs w:val="22"/>
        </w:rPr>
        <w:t xml:space="preserve">9.1. </w:t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Недостатки носящие формальный характер </w:t>
      </w:r>
      <w:r w:rsidR="004958FA">
        <w:rPr>
          <w:rFonts w:ascii="Times New Roman" w:hAnsi="Times New Roman"/>
          <w:sz w:val="22"/>
          <w:szCs w:val="22"/>
        </w:rPr>
        <w:t>и</w:t>
      </w:r>
      <w:r w:rsidR="004958FA" w:rsidRPr="004958FA">
        <w:rPr>
          <w:rFonts w:ascii="Times New Roman" w:hAnsi="Times New Roman"/>
          <w:sz w:val="22"/>
          <w:szCs w:val="22"/>
        </w:rPr>
        <w:t xml:space="preserve"> не влияющие на содержание и условия заявки на участие в закупках</w:t>
      </w:r>
      <w:r w:rsidRPr="00966EDB">
        <w:rPr>
          <w:rFonts w:ascii="Times New Roman" w:hAnsi="Times New Roman"/>
          <w:sz w:val="22"/>
          <w:szCs w:val="22"/>
        </w:rPr>
        <w:t xml:space="preserve">, а также на условия исполнения договора и не влекущие рисков неисполнения обязательств: </w:t>
      </w:r>
    </w:p>
    <w:p w:rsidR="00966EDB" w:rsidRPr="00966EDB" w:rsidRDefault="00966EDB" w:rsidP="00966EDB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Факты совмещения должностей руководителя и (или) главного бухгалтера; 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Гарантийные обязательства со сроками, превышающими предельные сроки эксплуатации предмета закупки;</w:t>
      </w:r>
    </w:p>
    <w:p w:rsidR="00966EDB" w:rsidRPr="00966EDB" w:rsidRDefault="00966EDB" w:rsidP="00EB47C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Требование осуществление взаиморасчетов с использованием счетов в конкретных банках, отвечающих требованиям, перечисленным в статье 74.1 Налогового кодекса Российской Федерации;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 xml:space="preserve">9.2. </w:t>
      </w:r>
      <w:r w:rsidRPr="00966EDB">
        <w:rPr>
          <w:rFonts w:ascii="Times New Roman" w:hAnsi="Times New Roman"/>
          <w:b/>
          <w:sz w:val="22"/>
          <w:szCs w:val="22"/>
        </w:rPr>
        <w:t>Л</w:t>
      </w:r>
      <w:r w:rsidR="004958FA">
        <w:rPr>
          <w:rFonts w:ascii="Times New Roman" w:hAnsi="Times New Roman"/>
          <w:b/>
          <w:sz w:val="22"/>
          <w:szCs w:val="22"/>
        </w:rPr>
        <w:t>о</w:t>
      </w:r>
      <w:r w:rsidR="00010B0B">
        <w:rPr>
          <w:rFonts w:ascii="Times New Roman" w:hAnsi="Times New Roman"/>
          <w:b/>
          <w:sz w:val="22"/>
          <w:szCs w:val="22"/>
        </w:rPr>
        <w:t>ж</w:t>
      </w:r>
      <w:r w:rsidR="004958FA">
        <w:rPr>
          <w:rFonts w:ascii="Times New Roman" w:hAnsi="Times New Roman"/>
          <w:b/>
          <w:sz w:val="22"/>
          <w:szCs w:val="22"/>
        </w:rPr>
        <w:t>ные</w:t>
      </w:r>
      <w:r w:rsidRPr="00966EDB">
        <w:rPr>
          <w:rFonts w:ascii="Times New Roman" w:hAnsi="Times New Roman"/>
          <w:b/>
          <w:sz w:val="22"/>
          <w:szCs w:val="22"/>
        </w:rPr>
        <w:t xml:space="preserve"> сведения в заявках</w:t>
      </w:r>
      <w:r w:rsidRPr="00966EDB">
        <w:rPr>
          <w:rFonts w:ascii="Times New Roman" w:hAnsi="Times New Roman"/>
          <w:sz w:val="22"/>
          <w:szCs w:val="22"/>
        </w:rPr>
        <w:t xml:space="preserve"> участников закупок: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практика ТЕНДЕЦИОЗНО подобранной информации, наглядно не свидетельствующей о недостоверных сведениях в заявках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Неоднозначные толкования, числовые показатели при описании характеристик товаров, работ, услуг в содержании заявок;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Ответы производителей и иные документы однозначно свидетельствующие о невозможности производства предлагаемых в заявках товаров по заказу заказчика как доказательство недостоверности сведений; 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>9.3.</w:t>
      </w:r>
      <w:r w:rsidRPr="00D5639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Конфиденциальность информации об этом участнике </w:t>
      </w:r>
      <w:r w:rsidRPr="00966EDB">
        <w:rPr>
          <w:rFonts w:ascii="Times New Roman" w:hAnsi="Times New Roman"/>
          <w:sz w:val="22"/>
          <w:szCs w:val="22"/>
        </w:rPr>
        <w:t xml:space="preserve">до подведения итогов закупки в ч. 8 </w:t>
      </w:r>
      <w:proofErr w:type="spellStart"/>
      <w:r w:rsidRPr="00966EDB">
        <w:rPr>
          <w:rFonts w:ascii="Times New Roman" w:hAnsi="Times New Roman"/>
          <w:sz w:val="22"/>
          <w:szCs w:val="22"/>
        </w:rPr>
        <w:t>ст</w:t>
      </w:r>
      <w:proofErr w:type="spellEnd"/>
      <w:r w:rsidRPr="00966EDB">
        <w:rPr>
          <w:rFonts w:ascii="Times New Roman" w:hAnsi="Times New Roman"/>
          <w:sz w:val="22"/>
          <w:szCs w:val="22"/>
        </w:rPr>
        <w:t xml:space="preserve"> 3.3 № 223-ФЗ: разглашение операторами ЭТП место нахождения, ИНН, КПП, ОГРН, телефонов участников закупок; направление со вторыми частями заявок ценовых предложений участников закупок и т.д.;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4958FA" w:rsidRPr="004958FA">
        <w:rPr>
          <w:rFonts w:ascii="Times New Roman" w:hAnsi="Times New Roman"/>
          <w:b/>
          <w:sz w:val="22"/>
          <w:szCs w:val="22"/>
        </w:rPr>
        <w:t>Излишнее указание сведений об участнике</w:t>
      </w:r>
      <w:r w:rsidRPr="00966EDB">
        <w:rPr>
          <w:rFonts w:ascii="Times New Roman" w:hAnsi="Times New Roman"/>
          <w:sz w:val="22"/>
          <w:szCs w:val="22"/>
        </w:rPr>
        <w:t xml:space="preserve">, квалификации, локального сметного расчета в первых частях заявок при проведении конкурса, аукциона запроса предложений в электронной форме (фирменный бланк, печать в тексе наименование заявки участника и </w:t>
      </w:r>
      <w:proofErr w:type="spellStart"/>
      <w:r w:rsidRPr="00966EDB">
        <w:rPr>
          <w:rFonts w:ascii="Times New Roman" w:hAnsi="Times New Roman"/>
          <w:sz w:val="22"/>
          <w:szCs w:val="22"/>
        </w:rPr>
        <w:t>т.п</w:t>
      </w:r>
      <w:proofErr w:type="spellEnd"/>
      <w:r w:rsidRPr="00966EDB">
        <w:rPr>
          <w:rFonts w:ascii="Times New Roman" w:hAnsi="Times New Roman"/>
          <w:sz w:val="22"/>
          <w:szCs w:val="22"/>
        </w:rPr>
        <w:t xml:space="preserve">); 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4958FA" w:rsidRPr="004958FA">
        <w:rPr>
          <w:rFonts w:ascii="Times New Roman" w:hAnsi="Times New Roman"/>
          <w:b/>
          <w:sz w:val="22"/>
          <w:szCs w:val="22"/>
        </w:rPr>
        <w:t>Ошибки заполнения формы первых частей заявок, приводящие к отклонению заявок</w:t>
      </w:r>
      <w:r w:rsidRPr="00966EDB">
        <w:rPr>
          <w:rFonts w:ascii="Times New Roman" w:hAnsi="Times New Roman"/>
          <w:sz w:val="22"/>
          <w:szCs w:val="22"/>
        </w:rPr>
        <w:t xml:space="preserve"> </w:t>
      </w:r>
      <w:r w:rsidRPr="00966EDB">
        <w:rPr>
          <w:rFonts w:ascii="Times New Roman" w:hAnsi="Times New Roman"/>
          <w:i/>
          <w:sz w:val="22"/>
          <w:szCs w:val="22"/>
        </w:rPr>
        <w:t>(не указание требуемых разделов, неверные единицы измерений, двусмысленные толкования показателей предлагаемых к поставке товаров, не указание конкретных качественных, функциональных и потребительских свойств);</w:t>
      </w:r>
    </w:p>
    <w:p w:rsidR="00966EDB" w:rsidRDefault="00966EDB" w:rsidP="004958FA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Количественные характеристики </w:t>
      </w:r>
      <w:r w:rsidRPr="00966EDB">
        <w:rPr>
          <w:rFonts w:ascii="Times New Roman" w:hAnsi="Times New Roman"/>
          <w:sz w:val="22"/>
          <w:szCs w:val="22"/>
        </w:rPr>
        <w:t>предоставляемые в первой части заявок и отклонение заявок в случае непредставления документов и сведений предусмотренных информационной картой документацией о закупке</w:t>
      </w:r>
    </w:p>
    <w:p w:rsidR="004958FA" w:rsidRPr="00966EDB" w:rsidRDefault="004958FA" w:rsidP="004958FA">
      <w:pPr>
        <w:ind w:hanging="567"/>
        <w:jc w:val="both"/>
        <w:rPr>
          <w:rFonts w:ascii="Times New Roman" w:hAnsi="Times New Roman"/>
          <w:sz w:val="22"/>
          <w:szCs w:val="22"/>
        </w:rPr>
      </w:pPr>
    </w:p>
    <w:p w:rsidR="00966EDB" w:rsidRDefault="00966EDB" w:rsidP="00966EDB">
      <w:pPr>
        <w:jc w:val="center"/>
        <w:rPr>
          <w:rFonts w:ascii="Times New Roman" w:hAnsi="Times New Roman"/>
          <w:b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>РАБОТА В ФОКУС ГРУППЕ Одновременный порядок подачи заявок в электронной закупке как в электронной, так и в письменной форме</w:t>
      </w:r>
    </w:p>
    <w:p w:rsidR="004958FA" w:rsidRPr="00966EDB" w:rsidRDefault="004958FA" w:rsidP="00966E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966EDB" w:rsidRPr="00966EDB" w:rsidRDefault="00966EDB" w:rsidP="00966EDB">
      <w:pPr>
        <w:jc w:val="both"/>
        <w:rPr>
          <w:rFonts w:ascii="Times New Roman" w:hAnsi="Times New Roman"/>
          <w:i/>
          <w:sz w:val="22"/>
          <w:szCs w:val="22"/>
        </w:rPr>
      </w:pPr>
      <w:r w:rsidRPr="00D56396">
        <w:rPr>
          <w:rFonts w:ascii="Times New Roman" w:hAnsi="Times New Roman"/>
          <w:b/>
          <w:color w:val="FF0000"/>
          <w:sz w:val="22"/>
          <w:szCs w:val="22"/>
        </w:rPr>
        <w:t xml:space="preserve">10. </w:t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Обеспечение заявок на участие в закупке </w:t>
      </w:r>
      <w:r w:rsidRPr="00966EDB">
        <w:rPr>
          <w:rFonts w:ascii="Times New Roman" w:hAnsi="Times New Roman"/>
          <w:sz w:val="22"/>
          <w:szCs w:val="22"/>
        </w:rPr>
        <w:t>(</w:t>
      </w:r>
      <w:r w:rsidRPr="00966EDB">
        <w:rPr>
          <w:rFonts w:ascii="Times New Roman" w:hAnsi="Times New Roman"/>
          <w:i/>
          <w:sz w:val="22"/>
          <w:szCs w:val="22"/>
        </w:rPr>
        <w:t>не верный размер установления в закупках до 5 млн. рублей, при проведении закупок для СМП (ССП);</w:t>
      </w:r>
    </w:p>
    <w:p w:rsidR="00966EDB" w:rsidRPr="004958FA" w:rsidRDefault="00966EDB" w:rsidP="004958FA">
      <w:pPr>
        <w:ind w:hanging="567"/>
        <w:jc w:val="both"/>
        <w:rPr>
          <w:rFonts w:ascii="Times New Roman" w:hAnsi="Times New Roman"/>
          <w:i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Банковская гарантия в качестве обеспечения </w:t>
      </w:r>
      <w:r w:rsidRPr="00966EDB">
        <w:rPr>
          <w:rFonts w:ascii="Times New Roman" w:hAnsi="Times New Roman"/>
          <w:sz w:val="22"/>
          <w:szCs w:val="22"/>
        </w:rPr>
        <w:t>(</w:t>
      </w:r>
      <w:r w:rsidRPr="00966EDB">
        <w:rPr>
          <w:rFonts w:ascii="Times New Roman" w:hAnsi="Times New Roman"/>
          <w:i/>
          <w:sz w:val="22"/>
          <w:szCs w:val="22"/>
        </w:rPr>
        <w:t>срок действия, распространение на течение гарантийного срока, ответственность гаранта, ограничиваемая суммой гарантии, наличие в договоре условий, касающихся обеспечения исполнения обязательств по договору, оригинал БГ в составе заявки;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 xml:space="preserve">10.1. </w:t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Виртуальный, лицевой и (или) специальный счет </w:t>
      </w:r>
      <w:r w:rsidRPr="00966EDB">
        <w:rPr>
          <w:rFonts w:ascii="Times New Roman" w:hAnsi="Times New Roman"/>
          <w:sz w:val="22"/>
          <w:szCs w:val="22"/>
        </w:rPr>
        <w:t xml:space="preserve">для целей внесения денежных средств, предназначенных для обеспечения заявок: возможность выбора и специфика реализации с позиции Центрального аппарата ФАС России в 2019 году </w:t>
      </w:r>
    </w:p>
    <w:p w:rsidR="00966EDB" w:rsidRPr="00966EDB" w:rsidRDefault="00966EDB" w:rsidP="00966EDB">
      <w:pPr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Тип обеспечения заявки банковской гарантией либо денежными средствами для целей реализации ч. 13 ст. 3.4 Закона о закупках: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lastRenderedPageBreak/>
        <w:t xml:space="preserve">правила доказательств направлений уведомлений о блокировании денежных средств,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автоматический функционал ЭТП и личных кабинетов участников на сайте операторов,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технические сбои в работе внутренний системы банков и т.д.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Возврат операторами ЭТП заявок в случае наличия на лицевом счете свободных денежных средств в размере разницы суммы кредита и суммы обеспечения заявки на участие в закупке в электронной форме, установленной в извещении;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НЮАНСЫ </w:t>
      </w:r>
      <w:r w:rsidRPr="00966EDB">
        <w:rPr>
          <w:rFonts w:ascii="Times New Roman" w:hAnsi="Times New Roman"/>
          <w:i/>
          <w:sz w:val="22"/>
          <w:szCs w:val="22"/>
        </w:rPr>
        <w:t>БЛОКИРОВКИ И РАЗБЛОКИРОВАНИЯ ДЕНЕЖНЫХ СРЕДСТВ</w:t>
      </w:r>
      <w:r w:rsidRPr="00966EDB">
        <w:rPr>
          <w:rFonts w:ascii="Times New Roman" w:hAnsi="Times New Roman"/>
          <w:sz w:val="22"/>
          <w:szCs w:val="22"/>
        </w:rPr>
        <w:t xml:space="preserve"> в случаях отзыва (изменения) заявок;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Правомерность (не правомерность) </w:t>
      </w:r>
      <w:r w:rsidRPr="00966EDB">
        <w:rPr>
          <w:rFonts w:ascii="Times New Roman" w:hAnsi="Times New Roman"/>
          <w:b/>
          <w:sz w:val="22"/>
          <w:szCs w:val="22"/>
        </w:rPr>
        <w:t>ВЗИМАНИЯ ПЛАТ ПРИ ПРОВЕДЕНИИ ЭЛЕКТРОННЫХ ЗАКУПОК</w:t>
      </w:r>
      <w:r w:rsidRPr="00966EDB">
        <w:rPr>
          <w:rFonts w:ascii="Times New Roman" w:hAnsi="Times New Roman"/>
          <w:sz w:val="22"/>
          <w:szCs w:val="22"/>
        </w:rPr>
        <w:t xml:space="preserve"> в соответствии с финансовыми регламентами, утвержденными операторами электронных площадок </w:t>
      </w:r>
      <w:r w:rsidRPr="00966EDB">
        <w:rPr>
          <w:rFonts w:ascii="Times New Roman" w:hAnsi="Times New Roman"/>
          <w:i/>
          <w:sz w:val="22"/>
          <w:szCs w:val="22"/>
        </w:rPr>
        <w:t xml:space="preserve">(доступность ранее активированных тарифов; платность приобретения </w:t>
      </w:r>
      <w:proofErr w:type="spellStart"/>
      <w:r w:rsidRPr="00966EDB">
        <w:rPr>
          <w:rFonts w:ascii="Times New Roman" w:hAnsi="Times New Roman"/>
          <w:i/>
          <w:sz w:val="22"/>
          <w:szCs w:val="22"/>
        </w:rPr>
        <w:t>безлимитных</w:t>
      </w:r>
      <w:proofErr w:type="spellEnd"/>
      <w:r w:rsidRPr="00966EDB">
        <w:rPr>
          <w:rFonts w:ascii="Times New Roman" w:hAnsi="Times New Roman"/>
          <w:i/>
          <w:sz w:val="22"/>
          <w:szCs w:val="22"/>
        </w:rPr>
        <w:t xml:space="preserve"> лицензий; подписки за пользование функционалом электронной площадки; тариф «разовое участия» и т.д.)</w:t>
      </w:r>
      <w:r w:rsidRPr="00966EDB">
        <w:rPr>
          <w:rFonts w:ascii="Times New Roman" w:hAnsi="Times New Roman"/>
          <w:sz w:val="22"/>
          <w:szCs w:val="22"/>
        </w:rPr>
        <w:t>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 xml:space="preserve">ЧАСТИЧНАЯ </w:t>
      </w:r>
      <w:r w:rsidRPr="00966EDB">
        <w:rPr>
          <w:rFonts w:ascii="Times New Roman" w:hAnsi="Times New Roman"/>
          <w:sz w:val="22"/>
          <w:szCs w:val="22"/>
        </w:rPr>
        <w:t>или</w:t>
      </w:r>
      <w:r w:rsidRPr="00966EDB">
        <w:rPr>
          <w:rFonts w:ascii="Times New Roman" w:hAnsi="Times New Roman"/>
          <w:b/>
          <w:sz w:val="22"/>
          <w:szCs w:val="22"/>
        </w:rPr>
        <w:t xml:space="preserve"> ПОЛНАЯ ОПЛАТА УСЛУГИ ОПЕРАТОРА ЭЛЕКТРОННОЙ ПЛОЩАДКИ</w:t>
      </w:r>
      <w:r w:rsidRPr="00966EDB">
        <w:rPr>
          <w:rFonts w:ascii="Times New Roman" w:hAnsi="Times New Roman"/>
          <w:sz w:val="22"/>
          <w:szCs w:val="22"/>
        </w:rPr>
        <w:t xml:space="preserve"> в зависимости от пересмотра результатов закупки, признания закупки недействительной, заключения и/или исполнения договора и других обстоятельств.</w:t>
      </w:r>
    </w:p>
    <w:p w:rsidR="00966EDB" w:rsidRPr="00966EDB" w:rsidRDefault="00966EDB" w:rsidP="00966EDB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 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ab/>
      </w:r>
      <w:r w:rsidRPr="00D56396">
        <w:rPr>
          <w:rFonts w:ascii="Times New Roman" w:hAnsi="Times New Roman"/>
          <w:b/>
          <w:color w:val="FF0000"/>
          <w:sz w:val="22"/>
          <w:szCs w:val="22"/>
        </w:rPr>
        <w:t xml:space="preserve">11. </w:t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Субъективный порядок оценки для расчета итогового рейтинга </w:t>
      </w:r>
      <w:r w:rsidRPr="00966EDB">
        <w:rPr>
          <w:rFonts w:ascii="Times New Roman" w:hAnsi="Times New Roman"/>
          <w:sz w:val="22"/>
          <w:szCs w:val="22"/>
        </w:rPr>
        <w:t xml:space="preserve">каждой заявки и введение в заблуждение приводящие к сокращению количества участников закупок при водящее к неверной оценки заявок участников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Право по своему усмотрению применения иных критериев оценки обусловленной спецификой конкурентной закупкой;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Оценка заявок по критерию «</w:t>
      </w:r>
      <w:r w:rsidRPr="00966EDB">
        <w:rPr>
          <w:rFonts w:ascii="Times New Roman" w:hAnsi="Times New Roman"/>
          <w:b/>
          <w:sz w:val="22"/>
          <w:szCs w:val="22"/>
        </w:rPr>
        <w:t>ПРЕДОСТАВЛЕНИЕ АНАЛОГИЧНОЙ ПРОДУКЦИИ (ЭКВИВАЛЕНТА)»</w:t>
      </w:r>
      <w:r w:rsidRPr="00966EDB">
        <w:rPr>
          <w:rFonts w:ascii="Times New Roman" w:hAnsi="Times New Roman"/>
          <w:sz w:val="22"/>
          <w:szCs w:val="22"/>
        </w:rPr>
        <w:t xml:space="preserve"> путем присвоения в 2 раза меньшего максимального количества баллов при предоставлении участником части продукции, указанной в документации и части продукции, являющейся аналогичной (эквивалентной);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Неправомерное снижение итогового количества баллов по результатам оценки заявки и критериям «</w:t>
      </w:r>
      <w:r w:rsidRPr="00966EDB">
        <w:rPr>
          <w:rFonts w:ascii="Times New Roman" w:hAnsi="Times New Roman"/>
          <w:b/>
          <w:sz w:val="22"/>
          <w:szCs w:val="22"/>
        </w:rPr>
        <w:t>НАЛИЧИЕ КВАЛИФИЦИРОВАННОГО ПЕРЕСОВАЛА</w:t>
      </w:r>
      <w:r w:rsidRPr="00966EDB">
        <w:rPr>
          <w:rFonts w:ascii="Times New Roman" w:hAnsi="Times New Roman"/>
          <w:sz w:val="22"/>
          <w:szCs w:val="22"/>
        </w:rPr>
        <w:t>» и установления порядка оценки по критерию «</w:t>
      </w:r>
      <w:r w:rsidRPr="00966EDB">
        <w:rPr>
          <w:rFonts w:ascii="Times New Roman" w:hAnsi="Times New Roman"/>
          <w:b/>
          <w:sz w:val="22"/>
          <w:szCs w:val="22"/>
        </w:rPr>
        <w:t>ОПЫТ ВЫПОЛНЕНИЯ РАБОТ</w:t>
      </w:r>
      <w:r w:rsidRPr="00966EDB">
        <w:rPr>
          <w:rFonts w:ascii="Times New Roman" w:hAnsi="Times New Roman"/>
          <w:sz w:val="22"/>
          <w:szCs w:val="22"/>
        </w:rPr>
        <w:t xml:space="preserve">» </w:t>
      </w:r>
      <w:proofErr w:type="gramStart"/>
      <w:r w:rsidRPr="00966EDB">
        <w:rPr>
          <w:rFonts w:ascii="Times New Roman" w:hAnsi="Times New Roman"/>
          <w:sz w:val="22"/>
          <w:szCs w:val="22"/>
        </w:rPr>
        <w:t>по договорам</w:t>
      </w:r>
      <w:proofErr w:type="gramEnd"/>
      <w:r w:rsidRPr="00966EDB">
        <w:rPr>
          <w:rFonts w:ascii="Times New Roman" w:hAnsi="Times New Roman"/>
          <w:sz w:val="22"/>
          <w:szCs w:val="22"/>
        </w:rPr>
        <w:t xml:space="preserve"> заключённым в рамках № 44-ФЗ и № 223-ФЗ либо всех исполненных договоров;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ab/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i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DB1610">
        <w:rPr>
          <w:rFonts w:ascii="Times New Roman" w:hAnsi="Times New Roman"/>
          <w:b/>
          <w:color w:val="FF0000"/>
          <w:sz w:val="22"/>
          <w:szCs w:val="22"/>
        </w:rPr>
        <w:t>12.</w:t>
      </w:r>
      <w:r w:rsidRPr="00DB161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Право отказа от закупки в любое время до подведения итогов: </w:t>
      </w:r>
      <w:r w:rsidRPr="00966EDB">
        <w:rPr>
          <w:rFonts w:ascii="Times New Roman" w:hAnsi="Times New Roman"/>
          <w:sz w:val="22"/>
          <w:szCs w:val="22"/>
        </w:rPr>
        <w:t xml:space="preserve">ошибки принятия решений об отмене конкурентных закупок по одному и более предмету закупок (лоту) до наступления даты и времени окончания срока подачи заявок на участие в конкурентной закупке в соответствии с требованиями ч. 5 ст. 3.2. № 223-ФЗ </w:t>
      </w:r>
      <w:r w:rsidRPr="00966EDB">
        <w:rPr>
          <w:rFonts w:ascii="Times New Roman" w:hAnsi="Times New Roman"/>
          <w:i/>
          <w:sz w:val="22"/>
          <w:szCs w:val="22"/>
        </w:rPr>
        <w:t>(ответственность перед участниками закупок, применение мер ответственности санкций со стороны ФАС России, предельный момент возможности принятия заказчиком решения об отмене закупки):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Продление сроков приема заявок как неосновательные преференции для лиц, не успевших подать заявки в течение установленного срока на законных основаниях (изменение дат подачи заявок после истечения срока подачи заявок;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Обоснование необходимости в любое время после окончания срока окончания приема заявок изменять даты и время проведения торгов;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КРИТЕРИИ ненадлежащего порядка отказа от закупки по закупкам, не относящимся к торгам в соответствии со статьями 447-449 1057-1061 ГК РФ;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Уведомление об отказе от проведения закупки в ЕИС как нарушение ч. 6 ст. 3.2 № 223-ФЗ;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12.1. </w:t>
      </w:r>
      <w:r w:rsidR="004958FA">
        <w:rPr>
          <w:rFonts w:ascii="Times New Roman" w:hAnsi="Times New Roman"/>
          <w:b/>
          <w:sz w:val="22"/>
          <w:szCs w:val="22"/>
        </w:rPr>
        <w:t>О</w:t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тзыв или изменение заявки </w:t>
      </w:r>
      <w:r w:rsidRPr="00966EDB">
        <w:rPr>
          <w:rFonts w:ascii="Times New Roman" w:hAnsi="Times New Roman"/>
          <w:sz w:val="22"/>
          <w:szCs w:val="22"/>
        </w:rPr>
        <w:t>до истечения срока подачи заявок на участие в такой закупке согласно ч. 11 ст. 3.2. № 223-ФЗ</w:t>
      </w:r>
    </w:p>
    <w:p w:rsidR="00966EDB" w:rsidRDefault="00966EDB" w:rsidP="00DD3823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Конкретная дата начала оказания услуг ранее даты заключения договора;</w:t>
      </w:r>
    </w:p>
    <w:p w:rsidR="00DD3823" w:rsidRPr="00966EDB" w:rsidRDefault="00DD3823" w:rsidP="00DD3823">
      <w:pPr>
        <w:ind w:hanging="567"/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DB1610">
        <w:rPr>
          <w:rFonts w:ascii="Times New Roman" w:hAnsi="Times New Roman"/>
          <w:b/>
          <w:color w:val="FF0000"/>
          <w:sz w:val="22"/>
          <w:szCs w:val="22"/>
        </w:rPr>
        <w:t>13.</w:t>
      </w:r>
      <w:r w:rsidRPr="00DB161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Особенности и нюансы закупок </w:t>
      </w:r>
      <w:r w:rsidRPr="00966EDB">
        <w:rPr>
          <w:rFonts w:ascii="Times New Roman" w:hAnsi="Times New Roman"/>
          <w:sz w:val="22"/>
          <w:szCs w:val="22"/>
        </w:rPr>
        <w:t xml:space="preserve">с СМП (ССП) в 2020 </w:t>
      </w:r>
      <w:r w:rsidR="00414789">
        <w:rPr>
          <w:rFonts w:ascii="Times New Roman" w:hAnsi="Times New Roman"/>
          <w:sz w:val="22"/>
          <w:szCs w:val="22"/>
        </w:rPr>
        <w:t>г.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Обязанность подачи дополнительных ценовых предложений при проведении аукционов для СМП и ССП в соответствии с ч. 19 ст. 3.4 № 223-ФЗ;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Файлы согласия, содержащие предложение о цене договора и согласие на оказание услуг выполнение работ в электронных запросах котировок для СМП и ССП;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Установления опыта поставок, обеспеченности кадровыми ресурсами в качестве обязательного требования к участникам закупок как ограничение возможности участия вновь созданных субъектов СМП и ССП;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lastRenderedPageBreak/>
        <w:t>Закупки у СМП и ССП при условии НМЦД более 400 млн. рублей;</w:t>
      </w:r>
    </w:p>
    <w:p w:rsidR="00966EDB" w:rsidRPr="00966EDB" w:rsidRDefault="00966EDB" w:rsidP="00966EDB">
      <w:pPr>
        <w:ind w:hanging="567"/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DB1610">
        <w:rPr>
          <w:rFonts w:ascii="Times New Roman" w:hAnsi="Times New Roman"/>
          <w:b/>
          <w:color w:val="FF0000"/>
          <w:sz w:val="22"/>
          <w:szCs w:val="22"/>
        </w:rPr>
        <w:t>14.</w:t>
      </w:r>
      <w:r w:rsidRPr="00DB161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958FA">
        <w:rPr>
          <w:rFonts w:ascii="Times New Roman" w:hAnsi="Times New Roman"/>
          <w:b/>
          <w:sz w:val="22"/>
          <w:szCs w:val="22"/>
        </w:rPr>
        <w:t>Новые</w:t>
      </w:r>
      <w:r w:rsidRPr="00966EDB">
        <w:rPr>
          <w:rFonts w:ascii="Times New Roman" w:hAnsi="Times New Roman"/>
          <w:b/>
          <w:sz w:val="22"/>
          <w:szCs w:val="22"/>
        </w:rPr>
        <w:t xml:space="preserve"> условия контроля ФАС России</w:t>
      </w:r>
      <w:r w:rsidRPr="00966EDB">
        <w:rPr>
          <w:rFonts w:ascii="Times New Roman" w:hAnsi="Times New Roman"/>
          <w:sz w:val="22"/>
          <w:szCs w:val="22"/>
        </w:rPr>
        <w:t xml:space="preserve"> с учётом изменений ч. 11 ст. 3 № 223-ФЗ: нарушение законных прав и интересов третьих лиц на момент рассмотрения жалоб и влияние на результат проведения закупок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полномочия ФАС России по рассмотрению заявок участников закупок, подменяющие своими действиями комиссию заказчика, а также рассмотрение в пределах компетенции ошибок организаторов закупок, находящихся на территории, не подведомственной территориальном управлению ФАС России;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право обжалования положений закупочной документации (извещения) участниками закупок подавшими (не подавшими) заявки согласно ч. 11 ст. 3 Закона о закупках (внеплановые проверки итогов проведения закупок, пересмотр результатов оценки заявок);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жалобы, поданные лицами, не подавшими заявки на участие в закупке, как основание рассмотрения антимонопольным органом и доказательства ущемления прав; </w:t>
      </w:r>
    </w:p>
    <w:p w:rsid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Исполнение предписаний ФАС России при рассмотрении заявок и варианты доказательства обоснованности позиций заказчиков;</w:t>
      </w:r>
    </w:p>
    <w:p w:rsidR="004958FA" w:rsidRPr="004958FA" w:rsidRDefault="004958FA" w:rsidP="004958FA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8707DB" w:rsidRDefault="00966EDB" w:rsidP="008707DB">
      <w:pPr>
        <w:ind w:hanging="567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966EDB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DB1610">
        <w:rPr>
          <w:rFonts w:ascii="Times New Roman" w:hAnsi="Times New Roman"/>
          <w:b/>
          <w:color w:val="FF0000"/>
          <w:sz w:val="22"/>
          <w:szCs w:val="22"/>
        </w:rPr>
        <w:t xml:space="preserve">15. </w:t>
      </w:r>
      <w:r w:rsidR="004958FA">
        <w:rPr>
          <w:rFonts w:ascii="Times New Roman" w:hAnsi="Times New Roman"/>
          <w:b/>
          <w:color w:val="000000" w:themeColor="text1"/>
          <w:sz w:val="22"/>
          <w:szCs w:val="22"/>
        </w:rPr>
        <w:t>Круглый стол</w:t>
      </w:r>
      <w:r w:rsidRPr="00966EDB">
        <w:rPr>
          <w:rFonts w:ascii="Times New Roman" w:hAnsi="Times New Roman"/>
          <w:b/>
          <w:color w:val="000000" w:themeColor="text1"/>
          <w:sz w:val="22"/>
          <w:szCs w:val="22"/>
        </w:rPr>
        <w:t xml:space="preserve">: </w:t>
      </w:r>
      <w:r w:rsidRPr="004958FA">
        <w:rPr>
          <w:rFonts w:ascii="Times New Roman" w:hAnsi="Times New Roman"/>
          <w:color w:val="000000" w:themeColor="text1"/>
          <w:sz w:val="22"/>
          <w:szCs w:val="22"/>
        </w:rPr>
        <w:t xml:space="preserve">типовые ошибки заказчиков, участников закупок и контрольно-надзорных органов. </w:t>
      </w:r>
      <w:r w:rsidR="004958FA" w:rsidRPr="004958FA">
        <w:rPr>
          <w:rFonts w:ascii="Times New Roman" w:hAnsi="Times New Roman"/>
          <w:b/>
          <w:color w:val="000000" w:themeColor="text1"/>
          <w:sz w:val="22"/>
          <w:szCs w:val="22"/>
        </w:rPr>
        <w:t>Индивидуальный</w:t>
      </w:r>
      <w:r w:rsidRPr="00966ED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4958FA">
        <w:rPr>
          <w:rFonts w:ascii="Times New Roman" w:hAnsi="Times New Roman"/>
          <w:color w:val="000000" w:themeColor="text1"/>
          <w:sz w:val="22"/>
          <w:szCs w:val="22"/>
        </w:rPr>
        <w:t>разбор конкретных ситуаций в формате КЕЙС-СТАДИ</w:t>
      </w:r>
      <w:r w:rsidRPr="00966EDB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</w:p>
    <w:p w:rsidR="008707DB" w:rsidRPr="008707DB" w:rsidRDefault="008707DB" w:rsidP="008707DB">
      <w:pPr>
        <w:ind w:hanging="567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121CB3" w:rsidRPr="00966EDB" w:rsidRDefault="00966EDB" w:rsidP="00966EDB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66EDB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Лектор: </w:t>
      </w:r>
      <w:proofErr w:type="spellStart"/>
      <w:r w:rsidRPr="00966EDB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Толстобоков</w:t>
      </w:r>
      <w:proofErr w:type="spellEnd"/>
      <w:r w:rsidR="008707DB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 Олег Николаевич.</w:t>
      </w:r>
    </w:p>
    <w:p w:rsidR="00887EBD" w:rsidRDefault="00887EBD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136AFF" w:rsidRPr="00136AFF" w:rsidRDefault="00136AFF" w:rsidP="00875FD3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8FBAE" wp14:editId="74BC2CFB">
                <wp:simplePos x="0" y="0"/>
                <wp:positionH relativeFrom="column">
                  <wp:posOffset>27940</wp:posOffset>
                </wp:positionH>
                <wp:positionV relativeFrom="paragraph">
                  <wp:posOffset>24765</wp:posOffset>
                </wp:positionV>
                <wp:extent cx="6649085" cy="0"/>
                <wp:effectExtent l="8890" t="9525" r="952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1A5E" id="Прямая со стрелкой 9" o:spid="_x0000_s1026" type="#_x0000_t32" style="position:absolute;margin-left:2.2pt;margin-top:1.95pt;width:52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uhTAIAAFQ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"/>
            </w:pict>
          </mc:Fallback>
        </mc:AlternateContent>
      </w:r>
    </w:p>
    <w:p w:rsidR="00136AFF" w:rsidRDefault="00136AFF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875FD3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  <w:r w:rsidRPr="00100751">
        <w:rPr>
          <w:rFonts w:ascii="Times New Roman" w:eastAsia="SimSun" w:hAnsi="Times New Roman"/>
          <w:b/>
          <w:color w:val="000000"/>
          <w:sz w:val="26"/>
          <w:szCs w:val="26"/>
        </w:rPr>
        <w:t>Стоимость участия в семинаре:</w:t>
      </w:r>
    </w:p>
    <w:p w:rsidR="00875FD3" w:rsidRPr="00100751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590CAD" w:rsidRDefault="00770CB9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4" w:name="_Hlk17460158"/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1 день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CB5149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один день, обед, методические разработки, именной сертификат участника.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5F0026">
        <w:rPr>
          <w:rFonts w:ascii="Times New Roman" w:hAnsi="Times New Roman"/>
          <w:b/>
          <w:color w:val="000000"/>
          <w:sz w:val="22"/>
          <w:szCs w:val="22"/>
        </w:rPr>
        <w:t>7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590CAD" w:rsidRDefault="00590CAD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90CAD" w:rsidRPr="00590CAD" w:rsidRDefault="00590CAD" w:rsidP="00590CAD">
      <w:pPr>
        <w:spacing w:after="0"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90CAD">
        <w:rPr>
          <w:rFonts w:ascii="Times New Roman" w:hAnsi="Times New Roman"/>
          <w:b/>
          <w:color w:val="000000"/>
          <w:sz w:val="22"/>
          <w:szCs w:val="22"/>
        </w:rPr>
        <w:t>Желающие получить удостоверение о повышении квалификации или диплом о профессиональной переподготовке могут продолжить обучение в дистанционном модуле.</w:t>
      </w:r>
    </w:p>
    <w:p w:rsidR="00590CAD" w:rsidRPr="00590CAD" w:rsidRDefault="00590CAD" w:rsidP="00590CAD">
      <w:pPr>
        <w:spacing w:after="0"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90CAD">
        <w:rPr>
          <w:rFonts w:ascii="Times New Roman" w:hAnsi="Times New Roman"/>
          <w:b/>
          <w:color w:val="000000"/>
          <w:sz w:val="22"/>
          <w:szCs w:val="22"/>
        </w:rPr>
        <w:t xml:space="preserve">Стоимость: Удостоверение </w:t>
      </w:r>
      <w:r>
        <w:rPr>
          <w:rFonts w:ascii="Times New Roman" w:hAnsi="Times New Roman"/>
          <w:b/>
          <w:color w:val="000000"/>
          <w:sz w:val="22"/>
          <w:szCs w:val="22"/>
        </w:rPr>
        <w:t>- 4000 руб. Диплом - 5 000 руб.</w:t>
      </w:r>
    </w:p>
    <w:bookmarkEnd w:id="4"/>
    <w:p w:rsidR="00CA0E3C" w:rsidRDefault="00CA0E3C" w:rsidP="00DE5693">
      <w:pPr>
        <w:contextualSpacing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8D0034" w:rsidRPr="00DE5693" w:rsidRDefault="00770CB9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FF0000"/>
          <w:sz w:val="22"/>
          <w:szCs w:val="22"/>
        </w:rPr>
        <w:t>Акция:</w:t>
      </w:r>
      <w:r w:rsidRPr="00875FD3">
        <w:rPr>
          <w:rFonts w:ascii="Times New Roman" w:hAnsi="Times New Roman"/>
          <w:b/>
          <w:color w:val="FF0000"/>
          <w:sz w:val="22"/>
          <w:szCs w:val="22"/>
        </w:rPr>
        <w:t xml:space="preserve"> Обучение каждого 4-го слушателя от организации – Бесплатно!</w:t>
      </w:r>
    </w:p>
    <w:p w:rsidR="008D0034" w:rsidRDefault="008D0034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FE4D28" w:rsidRDefault="00FE4D28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FE4D28" w:rsidRDefault="00FE4D28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FE4D28" w:rsidRDefault="00FE4D28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FE4D28" w:rsidRDefault="00FE4D28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FE4D28" w:rsidRDefault="00FE4D28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FE4D28" w:rsidRDefault="00FE4D28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FE4D28" w:rsidRDefault="00FE4D28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FE4D28" w:rsidRDefault="00FE4D28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FE4D28" w:rsidRDefault="00FE4D28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FE4D28" w:rsidRDefault="00FE4D28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FE4D28" w:rsidRDefault="00FE4D28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136AFF" w:rsidRDefault="00136AFF" w:rsidP="00136AFF">
      <w:pPr>
        <w:spacing w:after="0"/>
        <w:contextualSpacing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6932A" wp14:editId="6718A75E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6649085" cy="0"/>
                <wp:effectExtent l="8890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325C" id="Прямая со стрелкой 10" o:spid="_x0000_s1026" type="#_x0000_t32" style="position:absolute;margin-left:2.25pt;margin-top:5.15pt;width:52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"/>
            </w:pict>
          </mc:Fallback>
        </mc:AlternateContent>
      </w:r>
    </w:p>
    <w:p w:rsidR="00195C7A" w:rsidRDefault="00195C7A" w:rsidP="00195C7A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195C7A" w:rsidRDefault="00195C7A" w:rsidP="00195C7A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195C7A" w:rsidRDefault="00195C7A" w:rsidP="00195C7A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bookmarkEnd w:id="3"/>
    <w:p w:rsidR="008A00E4" w:rsidRPr="000B6F07" w:rsidRDefault="008A00E4" w:rsidP="008A00E4">
      <w:pPr>
        <w:pStyle w:val="afe"/>
        <w:spacing w:before="0" w:beforeAutospacing="0" w:after="0" w:afterAutospacing="0"/>
        <w:rPr>
          <w:sz w:val="16"/>
          <w:szCs w:val="16"/>
          <w:lang w:val="en-GB"/>
        </w:rPr>
      </w:pP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4A3E14" w:rsidRPr="000B6F07" w:rsidRDefault="004A3E14" w:rsidP="00230D12">
      <w:pPr>
        <w:spacing w:line="340" w:lineRule="exact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127968" w:rsidRDefault="001E3FBF" w:rsidP="001E3FBF">
            <w:pPr>
              <w:pStyle w:val="afe"/>
              <w:spacing w:after="0"/>
              <w:jc w:val="center"/>
              <w:rPr>
                <w:b/>
                <w:bCs/>
                <w:color w:val="1F3864" w:themeColor="accent1" w:themeShade="80"/>
              </w:rPr>
            </w:pPr>
            <w:r w:rsidRPr="001E3FBF">
              <w:rPr>
                <w:rStyle w:val="ad"/>
                <w:color w:val="1F3864" w:themeColor="accent1" w:themeShade="80"/>
                <w:sz w:val="24"/>
                <w:szCs w:val="24"/>
              </w:rPr>
              <w:t>«</w:t>
            </w:r>
            <w:r w:rsidR="00F1250D" w:rsidRPr="00F1250D">
              <w:rPr>
                <w:rStyle w:val="ad"/>
                <w:color w:val="1F3864" w:themeColor="accent1" w:themeShade="80"/>
                <w:sz w:val="24"/>
                <w:szCs w:val="24"/>
              </w:rPr>
              <w:t>Ошибки заказчиков и участников закупок с позиции ФАС России и прокуратуры. Минимизация рисков ведения закупочной деятельности в 2019-2020 годах. Приемлемые пути повышения эффективности закупок в условиях изменившегося законодательства».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5B393E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230D12" w:rsidRDefault="00230D12" w:rsidP="00230D12">
      <w:pPr>
        <w:spacing w:after="0"/>
        <w:jc w:val="center"/>
        <w:rPr>
          <w:rFonts w:ascii="Arial" w:eastAsia="MS Mincho" w:hAnsi="Arial" w:cs="Arial"/>
        </w:rPr>
      </w:pPr>
    </w:p>
    <w:p w:rsidR="00230D12" w:rsidRPr="00842E0F" w:rsidRDefault="00230D12" w:rsidP="00230D12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:rsidR="00230D12" w:rsidRDefault="00230D12" w:rsidP="00230D12">
      <w:pPr>
        <w:spacing w:after="0"/>
        <w:jc w:val="center"/>
        <w:rPr>
          <w:rFonts w:ascii="Arial" w:eastAsia="MS Mincho" w:hAnsi="Arial" w:cs="Arial"/>
        </w:rPr>
      </w:pPr>
    </w:p>
    <w:p w:rsidR="00230D12" w:rsidRPr="002A37C2" w:rsidRDefault="00230D12" w:rsidP="00230D12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30D12" w:rsidRDefault="00230D12" w:rsidP="00230D12">
      <w:pPr>
        <w:spacing w:after="0"/>
        <w:jc w:val="center"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</w:p>
    <w:p w:rsidR="00195C7A" w:rsidRPr="00195C7A" w:rsidRDefault="00195C7A" w:rsidP="00195C7A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195C7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4F17E4" w:rsidRPr="00EF665D" w:rsidRDefault="00195C7A" w:rsidP="00195C7A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195C7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</w:t>
      </w:r>
      <w:r w:rsidRPr="00EF665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r w:rsidRPr="00195C7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mail</w:t>
      </w:r>
      <w:r w:rsidRPr="00EF665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195C7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info</w:t>
      </w:r>
      <w:r w:rsidRPr="00EF665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195C7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EF665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195C7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EF665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195C7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EF665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, </w:t>
      </w:r>
      <w:proofErr w:type="spellStart"/>
      <w:r w:rsidRPr="00195C7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dogovor</w:t>
      </w:r>
      <w:proofErr w:type="spellEnd"/>
      <w:r w:rsidRPr="00EF665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195C7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EF665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195C7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EF665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195C7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EF665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; </w:t>
      </w:r>
      <w:r w:rsidRPr="00195C7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 w:rsidRPr="00EF665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195C7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www</w:t>
      </w:r>
      <w:r w:rsidRPr="00EF665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r w:rsidRPr="00195C7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EF665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195C7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EF665D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195C7A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</w:p>
    <w:sectPr w:rsidR="004F17E4" w:rsidRPr="00EF665D" w:rsidSect="006A2AF8">
      <w:footerReference w:type="default" r:id="rId10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2B" w:rsidRDefault="0027732B" w:rsidP="00E83B9E">
      <w:pPr>
        <w:spacing w:after="0" w:line="240" w:lineRule="auto"/>
      </w:pPr>
      <w:r>
        <w:separator/>
      </w:r>
    </w:p>
  </w:endnote>
  <w:endnote w:type="continuationSeparator" w:id="0">
    <w:p w:rsidR="0027732B" w:rsidRDefault="0027732B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E" w:rsidRDefault="00E83B9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43A1B">
      <w:rPr>
        <w:noProof/>
      </w:rPr>
      <w:t>9</w:t>
    </w:r>
    <w:r>
      <w:fldChar w:fldCharType="end"/>
    </w:r>
  </w:p>
  <w:p w:rsidR="00E83B9E" w:rsidRDefault="00E83B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2B" w:rsidRDefault="0027732B" w:rsidP="00E83B9E">
      <w:pPr>
        <w:spacing w:after="0" w:line="240" w:lineRule="auto"/>
      </w:pPr>
      <w:r>
        <w:separator/>
      </w:r>
    </w:p>
  </w:footnote>
  <w:footnote w:type="continuationSeparator" w:id="0">
    <w:p w:rsidR="0027732B" w:rsidRDefault="0027732B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07E16"/>
    <w:multiLevelType w:val="hybridMultilevel"/>
    <w:tmpl w:val="BDCE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5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 w:numId="14">
    <w:abstractNumId w:val="13"/>
  </w:num>
  <w:num w:numId="15">
    <w:abstractNumId w:val="8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0B0B"/>
    <w:rsid w:val="000135C6"/>
    <w:rsid w:val="00015D88"/>
    <w:rsid w:val="000216C3"/>
    <w:rsid w:val="00022FE8"/>
    <w:rsid w:val="00033827"/>
    <w:rsid w:val="000371CF"/>
    <w:rsid w:val="00041F22"/>
    <w:rsid w:val="00044847"/>
    <w:rsid w:val="000465C5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3D92"/>
    <w:rsid w:val="00084E2D"/>
    <w:rsid w:val="000A7BCA"/>
    <w:rsid w:val="000B6F07"/>
    <w:rsid w:val="000B6FF9"/>
    <w:rsid w:val="000D1BBC"/>
    <w:rsid w:val="000D47EF"/>
    <w:rsid w:val="000F2DB6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1FB9"/>
    <w:rsid w:val="00182795"/>
    <w:rsid w:val="00183D7A"/>
    <w:rsid w:val="00187B2B"/>
    <w:rsid w:val="00195230"/>
    <w:rsid w:val="00195945"/>
    <w:rsid w:val="00195C7A"/>
    <w:rsid w:val="001A042F"/>
    <w:rsid w:val="001A2F7F"/>
    <w:rsid w:val="001A7732"/>
    <w:rsid w:val="001B0FFB"/>
    <w:rsid w:val="001B2099"/>
    <w:rsid w:val="001B2113"/>
    <w:rsid w:val="001B50B7"/>
    <w:rsid w:val="001C0245"/>
    <w:rsid w:val="001C0F27"/>
    <w:rsid w:val="001C4E91"/>
    <w:rsid w:val="001C62CC"/>
    <w:rsid w:val="001C7BF0"/>
    <w:rsid w:val="001D338B"/>
    <w:rsid w:val="001E3FBF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2712A"/>
    <w:rsid w:val="00230D12"/>
    <w:rsid w:val="00232102"/>
    <w:rsid w:val="00233250"/>
    <w:rsid w:val="00234956"/>
    <w:rsid w:val="00236090"/>
    <w:rsid w:val="002373CD"/>
    <w:rsid w:val="002419B0"/>
    <w:rsid w:val="00243077"/>
    <w:rsid w:val="0024514C"/>
    <w:rsid w:val="00255EB8"/>
    <w:rsid w:val="0026294E"/>
    <w:rsid w:val="002642AF"/>
    <w:rsid w:val="00276548"/>
    <w:rsid w:val="0027732B"/>
    <w:rsid w:val="00280FA4"/>
    <w:rsid w:val="00284B9B"/>
    <w:rsid w:val="00285567"/>
    <w:rsid w:val="002A1110"/>
    <w:rsid w:val="002A2623"/>
    <w:rsid w:val="002A4D87"/>
    <w:rsid w:val="002A6499"/>
    <w:rsid w:val="002B09C2"/>
    <w:rsid w:val="002B271E"/>
    <w:rsid w:val="002B51D6"/>
    <w:rsid w:val="002C3846"/>
    <w:rsid w:val="002D6D13"/>
    <w:rsid w:val="002E0248"/>
    <w:rsid w:val="002E4617"/>
    <w:rsid w:val="002F0FD7"/>
    <w:rsid w:val="002F1CE1"/>
    <w:rsid w:val="002F38C2"/>
    <w:rsid w:val="002F4817"/>
    <w:rsid w:val="002F4AF0"/>
    <w:rsid w:val="003153B1"/>
    <w:rsid w:val="003160D5"/>
    <w:rsid w:val="00316DF8"/>
    <w:rsid w:val="00321C81"/>
    <w:rsid w:val="003256FC"/>
    <w:rsid w:val="003368B4"/>
    <w:rsid w:val="003427BA"/>
    <w:rsid w:val="00343A1B"/>
    <w:rsid w:val="00345922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90A22"/>
    <w:rsid w:val="00390AD3"/>
    <w:rsid w:val="00391D35"/>
    <w:rsid w:val="00392F26"/>
    <w:rsid w:val="00397812"/>
    <w:rsid w:val="003B14C3"/>
    <w:rsid w:val="003B2BA8"/>
    <w:rsid w:val="003B401B"/>
    <w:rsid w:val="003C0ACA"/>
    <w:rsid w:val="003D7100"/>
    <w:rsid w:val="003D76C3"/>
    <w:rsid w:val="003E3475"/>
    <w:rsid w:val="003F66C6"/>
    <w:rsid w:val="00403B72"/>
    <w:rsid w:val="00410E60"/>
    <w:rsid w:val="00414789"/>
    <w:rsid w:val="004201C2"/>
    <w:rsid w:val="004243CB"/>
    <w:rsid w:val="004258D0"/>
    <w:rsid w:val="004272A2"/>
    <w:rsid w:val="004336FA"/>
    <w:rsid w:val="0043385A"/>
    <w:rsid w:val="0043767C"/>
    <w:rsid w:val="004437A0"/>
    <w:rsid w:val="004447DC"/>
    <w:rsid w:val="004534D5"/>
    <w:rsid w:val="00453FA3"/>
    <w:rsid w:val="0046205B"/>
    <w:rsid w:val="00471C60"/>
    <w:rsid w:val="00483D43"/>
    <w:rsid w:val="004842BA"/>
    <w:rsid w:val="00484FCD"/>
    <w:rsid w:val="004854EE"/>
    <w:rsid w:val="00486359"/>
    <w:rsid w:val="00490DC7"/>
    <w:rsid w:val="00490F06"/>
    <w:rsid w:val="004958FA"/>
    <w:rsid w:val="004A2787"/>
    <w:rsid w:val="004A3E14"/>
    <w:rsid w:val="004B07E0"/>
    <w:rsid w:val="004B0D81"/>
    <w:rsid w:val="004B1F3D"/>
    <w:rsid w:val="004B401F"/>
    <w:rsid w:val="004C3839"/>
    <w:rsid w:val="004C614D"/>
    <w:rsid w:val="004D6671"/>
    <w:rsid w:val="004E1E19"/>
    <w:rsid w:val="004F17E4"/>
    <w:rsid w:val="004F2D98"/>
    <w:rsid w:val="004F4BC8"/>
    <w:rsid w:val="00501C87"/>
    <w:rsid w:val="005124D9"/>
    <w:rsid w:val="00523B81"/>
    <w:rsid w:val="00524B80"/>
    <w:rsid w:val="00524E69"/>
    <w:rsid w:val="00526A23"/>
    <w:rsid w:val="00527BEE"/>
    <w:rsid w:val="00532BFA"/>
    <w:rsid w:val="005405FA"/>
    <w:rsid w:val="005416C9"/>
    <w:rsid w:val="00541E2A"/>
    <w:rsid w:val="005428F1"/>
    <w:rsid w:val="00546053"/>
    <w:rsid w:val="00553A60"/>
    <w:rsid w:val="0055553B"/>
    <w:rsid w:val="00565408"/>
    <w:rsid w:val="00567654"/>
    <w:rsid w:val="00570837"/>
    <w:rsid w:val="00580EFD"/>
    <w:rsid w:val="00585A5A"/>
    <w:rsid w:val="00590CAD"/>
    <w:rsid w:val="005953EE"/>
    <w:rsid w:val="005A089D"/>
    <w:rsid w:val="005A3770"/>
    <w:rsid w:val="005A5094"/>
    <w:rsid w:val="005B112E"/>
    <w:rsid w:val="005B16EE"/>
    <w:rsid w:val="005B5FFD"/>
    <w:rsid w:val="005C5D7E"/>
    <w:rsid w:val="005E1D6E"/>
    <w:rsid w:val="005F0026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6EA7"/>
    <w:rsid w:val="0063038F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B77A5"/>
    <w:rsid w:val="006B7914"/>
    <w:rsid w:val="006C3A2B"/>
    <w:rsid w:val="006C637B"/>
    <w:rsid w:val="006C65ED"/>
    <w:rsid w:val="006D43AD"/>
    <w:rsid w:val="006D7B19"/>
    <w:rsid w:val="006E7718"/>
    <w:rsid w:val="00701D11"/>
    <w:rsid w:val="00705169"/>
    <w:rsid w:val="0070590A"/>
    <w:rsid w:val="00706AD8"/>
    <w:rsid w:val="007121C9"/>
    <w:rsid w:val="00725B56"/>
    <w:rsid w:val="007314C7"/>
    <w:rsid w:val="007363DD"/>
    <w:rsid w:val="00756DC3"/>
    <w:rsid w:val="00760D34"/>
    <w:rsid w:val="007706AC"/>
    <w:rsid w:val="00770CB9"/>
    <w:rsid w:val="00771654"/>
    <w:rsid w:val="0077658B"/>
    <w:rsid w:val="0079248B"/>
    <w:rsid w:val="007A0C7A"/>
    <w:rsid w:val="007A23D2"/>
    <w:rsid w:val="007A5105"/>
    <w:rsid w:val="007B133A"/>
    <w:rsid w:val="007B7FE1"/>
    <w:rsid w:val="007D0F1B"/>
    <w:rsid w:val="007D496D"/>
    <w:rsid w:val="007E005B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12E74"/>
    <w:rsid w:val="00815643"/>
    <w:rsid w:val="00817D93"/>
    <w:rsid w:val="00821D8F"/>
    <w:rsid w:val="008259C3"/>
    <w:rsid w:val="00830F6D"/>
    <w:rsid w:val="008373C3"/>
    <w:rsid w:val="00840BE2"/>
    <w:rsid w:val="00843FA5"/>
    <w:rsid w:val="0085120C"/>
    <w:rsid w:val="00852DA1"/>
    <w:rsid w:val="00860B9B"/>
    <w:rsid w:val="008624E6"/>
    <w:rsid w:val="008707DB"/>
    <w:rsid w:val="00871AD1"/>
    <w:rsid w:val="00875BE5"/>
    <w:rsid w:val="00875FD3"/>
    <w:rsid w:val="0087620A"/>
    <w:rsid w:val="00877316"/>
    <w:rsid w:val="00877708"/>
    <w:rsid w:val="0088331D"/>
    <w:rsid w:val="00887EBD"/>
    <w:rsid w:val="0089571E"/>
    <w:rsid w:val="008A00E4"/>
    <w:rsid w:val="008B01C0"/>
    <w:rsid w:val="008B7788"/>
    <w:rsid w:val="008C625E"/>
    <w:rsid w:val="008D0034"/>
    <w:rsid w:val="008E1C55"/>
    <w:rsid w:val="008F34B2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343A"/>
    <w:rsid w:val="00935E33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66EDB"/>
    <w:rsid w:val="00977273"/>
    <w:rsid w:val="0099071D"/>
    <w:rsid w:val="009916C9"/>
    <w:rsid w:val="0099576B"/>
    <w:rsid w:val="009A1341"/>
    <w:rsid w:val="009B302B"/>
    <w:rsid w:val="009B4989"/>
    <w:rsid w:val="009B6B73"/>
    <w:rsid w:val="009C49F7"/>
    <w:rsid w:val="009C5238"/>
    <w:rsid w:val="009D6A5A"/>
    <w:rsid w:val="009E20A9"/>
    <w:rsid w:val="009E545D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33361"/>
    <w:rsid w:val="00A4144E"/>
    <w:rsid w:val="00A4251B"/>
    <w:rsid w:val="00A4281C"/>
    <w:rsid w:val="00A45DC5"/>
    <w:rsid w:val="00A544CB"/>
    <w:rsid w:val="00A5573A"/>
    <w:rsid w:val="00A60A46"/>
    <w:rsid w:val="00A620F9"/>
    <w:rsid w:val="00A655DD"/>
    <w:rsid w:val="00A73298"/>
    <w:rsid w:val="00A8310C"/>
    <w:rsid w:val="00A84E53"/>
    <w:rsid w:val="00A86190"/>
    <w:rsid w:val="00A9200C"/>
    <w:rsid w:val="00A93C18"/>
    <w:rsid w:val="00A9478A"/>
    <w:rsid w:val="00A95650"/>
    <w:rsid w:val="00AA5837"/>
    <w:rsid w:val="00AB6046"/>
    <w:rsid w:val="00AC0C02"/>
    <w:rsid w:val="00AD1E96"/>
    <w:rsid w:val="00AD3E46"/>
    <w:rsid w:val="00AE2B8F"/>
    <w:rsid w:val="00AF1E00"/>
    <w:rsid w:val="00AF3B29"/>
    <w:rsid w:val="00B0092F"/>
    <w:rsid w:val="00B03098"/>
    <w:rsid w:val="00B05DBA"/>
    <w:rsid w:val="00B07B6F"/>
    <w:rsid w:val="00B13795"/>
    <w:rsid w:val="00B1455C"/>
    <w:rsid w:val="00B35A5B"/>
    <w:rsid w:val="00B407D5"/>
    <w:rsid w:val="00B41913"/>
    <w:rsid w:val="00B428B9"/>
    <w:rsid w:val="00B45AB7"/>
    <w:rsid w:val="00B465B8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80280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D6F9A"/>
    <w:rsid w:val="00BE0EBD"/>
    <w:rsid w:val="00BE508B"/>
    <w:rsid w:val="00BF0B68"/>
    <w:rsid w:val="00BF3E1B"/>
    <w:rsid w:val="00C32896"/>
    <w:rsid w:val="00C334D8"/>
    <w:rsid w:val="00C35838"/>
    <w:rsid w:val="00C4354F"/>
    <w:rsid w:val="00C4519B"/>
    <w:rsid w:val="00C52CBA"/>
    <w:rsid w:val="00C52ECE"/>
    <w:rsid w:val="00C56933"/>
    <w:rsid w:val="00C57574"/>
    <w:rsid w:val="00C6439F"/>
    <w:rsid w:val="00C729CE"/>
    <w:rsid w:val="00C813C6"/>
    <w:rsid w:val="00C81BF4"/>
    <w:rsid w:val="00CA0E3C"/>
    <w:rsid w:val="00CA4F37"/>
    <w:rsid w:val="00CA61A3"/>
    <w:rsid w:val="00CB18B8"/>
    <w:rsid w:val="00CB3877"/>
    <w:rsid w:val="00CB5149"/>
    <w:rsid w:val="00CC080B"/>
    <w:rsid w:val="00CC2A47"/>
    <w:rsid w:val="00CC7F37"/>
    <w:rsid w:val="00CD152F"/>
    <w:rsid w:val="00CF4641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44E0F"/>
    <w:rsid w:val="00D52D8A"/>
    <w:rsid w:val="00D52FE3"/>
    <w:rsid w:val="00D56396"/>
    <w:rsid w:val="00D56FF9"/>
    <w:rsid w:val="00D61578"/>
    <w:rsid w:val="00D74BA7"/>
    <w:rsid w:val="00D80DC0"/>
    <w:rsid w:val="00D81A16"/>
    <w:rsid w:val="00D8345D"/>
    <w:rsid w:val="00D8442C"/>
    <w:rsid w:val="00D853D3"/>
    <w:rsid w:val="00DA3116"/>
    <w:rsid w:val="00DA5768"/>
    <w:rsid w:val="00DA59C6"/>
    <w:rsid w:val="00DB1610"/>
    <w:rsid w:val="00DB1ED7"/>
    <w:rsid w:val="00DC0400"/>
    <w:rsid w:val="00DC4F28"/>
    <w:rsid w:val="00DD3823"/>
    <w:rsid w:val="00DD5D08"/>
    <w:rsid w:val="00DD74D3"/>
    <w:rsid w:val="00DE4181"/>
    <w:rsid w:val="00DE475F"/>
    <w:rsid w:val="00DE5693"/>
    <w:rsid w:val="00DF349B"/>
    <w:rsid w:val="00E03434"/>
    <w:rsid w:val="00E0361B"/>
    <w:rsid w:val="00E10646"/>
    <w:rsid w:val="00E23B0D"/>
    <w:rsid w:val="00E252C4"/>
    <w:rsid w:val="00E34292"/>
    <w:rsid w:val="00E348C6"/>
    <w:rsid w:val="00E41635"/>
    <w:rsid w:val="00E4782A"/>
    <w:rsid w:val="00E479EB"/>
    <w:rsid w:val="00E7404E"/>
    <w:rsid w:val="00E83B9E"/>
    <w:rsid w:val="00E857FC"/>
    <w:rsid w:val="00EA00FB"/>
    <w:rsid w:val="00EA0BEF"/>
    <w:rsid w:val="00EA0EE9"/>
    <w:rsid w:val="00EA2E62"/>
    <w:rsid w:val="00EA2F14"/>
    <w:rsid w:val="00EA7931"/>
    <w:rsid w:val="00EB3C71"/>
    <w:rsid w:val="00EB47CB"/>
    <w:rsid w:val="00EC1616"/>
    <w:rsid w:val="00EC1A82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E6481"/>
    <w:rsid w:val="00EF000D"/>
    <w:rsid w:val="00EF0D32"/>
    <w:rsid w:val="00EF15F5"/>
    <w:rsid w:val="00EF1C7C"/>
    <w:rsid w:val="00EF665D"/>
    <w:rsid w:val="00F03360"/>
    <w:rsid w:val="00F03EED"/>
    <w:rsid w:val="00F06556"/>
    <w:rsid w:val="00F1250D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076C"/>
    <w:rsid w:val="00F432D2"/>
    <w:rsid w:val="00F51893"/>
    <w:rsid w:val="00F663B5"/>
    <w:rsid w:val="00F90582"/>
    <w:rsid w:val="00F915D7"/>
    <w:rsid w:val="00F91790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E4D28"/>
    <w:rsid w:val="00FF04DF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5FF1A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3D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9E"/>
  </w:style>
  <w:style w:type="paragraph" w:styleId="a7">
    <w:name w:val="footer"/>
    <w:basedOn w:val="a"/>
    <w:link w:val="a8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3B9E"/>
  </w:style>
  <w:style w:type="table" w:styleId="a9">
    <w:name w:val="Table Grid"/>
    <w:basedOn w:val="a1"/>
    <w:uiPriority w:val="5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35838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d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0">
    <w:name w:val="Выделенная цитата Знак"/>
    <w:link w:val="af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1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2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4">
    <w:name w:val="Заголовок Знак"/>
    <w:link w:val="af3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5">
    <w:name w:val="Subtle Emphasis"/>
    <w:uiPriority w:val="19"/>
    <w:qFormat/>
    <w:rsid w:val="00F2143D"/>
    <w:rPr>
      <w:i/>
      <w:iCs/>
      <w:color w:val="auto"/>
    </w:rPr>
  </w:style>
  <w:style w:type="character" w:styleId="af6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7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8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2143D"/>
    <w:rPr>
      <w:color w:val="000000"/>
      <w:sz w:val="24"/>
      <w:szCs w:val="24"/>
    </w:rPr>
  </w:style>
  <w:style w:type="character" w:styleId="afb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c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d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966EDB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868C-70DE-4F69-A90D-E8AB6EB4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25731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74</cp:revision>
  <cp:lastPrinted>2019-01-09T07:07:00Z</cp:lastPrinted>
  <dcterms:created xsi:type="dcterms:W3CDTF">2019-10-08T13:25:00Z</dcterms:created>
  <dcterms:modified xsi:type="dcterms:W3CDTF">2019-12-26T07:56:00Z</dcterms:modified>
</cp:coreProperties>
</file>