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8F7A" w14:textId="000B4758" w:rsidR="003318A3" w:rsidRPr="007E74C2" w:rsidRDefault="003318A3" w:rsidP="007E74C2">
      <w:pPr>
        <w:spacing w:line="36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532750009"/>
      <w:r w:rsidRPr="007E74C2">
        <w:rPr>
          <w:rFonts w:ascii="Times New Roman" w:hAnsi="Times New Roman"/>
          <w:b/>
          <w:bCs/>
          <w:iCs/>
          <w:sz w:val="24"/>
          <w:szCs w:val="24"/>
        </w:rPr>
        <w:t>ПРАКТИЧЕСКИЙ КУРС ПОВЫШЕНИЯ КВАЛИФИКАЦИИ ДЛЯ ПОСТАВЩИКОВ (УЧАСТНИКОВ) ГОСУДАРСТВЕННЫХ, МУНИЦИПАЛЬНЫХ И КОРПОРАТИВНЫХ ЗАКУПОК</w:t>
      </w:r>
      <w:r w:rsidR="007E74C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E74C2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4339B0" w:rsidRPr="004339B0">
        <w:rPr>
          <w:rFonts w:ascii="Times New Roman" w:hAnsi="Times New Roman"/>
          <w:b/>
          <w:bCs/>
          <w:iCs/>
          <w:sz w:val="24"/>
          <w:szCs w:val="24"/>
        </w:rPr>
        <w:t>ПОСТАВЩИК ПРОФЕССИОНАЛ - МАСШТАБНЫЕ ПОПРАВКИ В 44-ФЗ И 223-ФЗ ОТ ФАС И МИНФИНА. МЕРЫ ПОДДЕРЖКИ ПОСТАВЩИКОВ В СВЯЗИ С ПАНДЕМИЕЙ КОРОНАВИРУСА. ЗАЩИТА ПРАВ И ЗАКОННЫХ ИНТЕРЕСОВ ПОСТАВЩИКА.</w:t>
      </w:r>
      <w:r w:rsidRPr="007E74C2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bookmarkEnd w:id="0"/>
    <w:p w14:paraId="04C5C98C" w14:textId="54AD9C40" w:rsidR="003318A3" w:rsidRDefault="003318A3" w:rsidP="0072303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spacing w:val="4"/>
        </w:rPr>
      </w:pPr>
      <w:r w:rsidRPr="0071766C">
        <w:rPr>
          <w:rFonts w:ascii="Arial" w:hAnsi="Arial" w:cs="Arial"/>
          <w:i/>
          <w:spacing w:val="16"/>
          <w:sz w:val="18"/>
          <w:szCs w:val="18"/>
        </w:rPr>
        <w:t xml:space="preserve">Профессиональная подготовка специалистов </w:t>
      </w:r>
      <w:r w:rsidR="0071766C" w:rsidRPr="0071766C">
        <w:rPr>
          <w:rFonts w:ascii="Arial" w:hAnsi="Arial" w:cs="Arial"/>
          <w:i/>
          <w:spacing w:val="16"/>
          <w:sz w:val="18"/>
          <w:szCs w:val="18"/>
        </w:rPr>
        <w:t xml:space="preserve">тендерных отделов </w:t>
      </w:r>
      <w:r w:rsidRPr="0071766C">
        <w:rPr>
          <w:rFonts w:ascii="Arial" w:hAnsi="Arial" w:cs="Arial"/>
          <w:i/>
          <w:spacing w:val="16"/>
          <w:sz w:val="18"/>
          <w:szCs w:val="18"/>
        </w:rPr>
        <w:t>компаний-поставщиков</w:t>
      </w:r>
    </w:p>
    <w:p w14:paraId="1179247B" w14:textId="77777777" w:rsidR="007E74C2" w:rsidRPr="00CC1181" w:rsidRDefault="007E74C2" w:rsidP="00F23D74">
      <w:pPr>
        <w:spacing w:line="276" w:lineRule="auto"/>
        <w:contextualSpacing/>
        <w:rPr>
          <w:rFonts w:ascii="Times New Roman" w:hAnsi="Times New Roman"/>
          <w:b/>
          <w:color w:val="000000" w:themeColor="text1"/>
          <w:spacing w:val="4"/>
        </w:rPr>
      </w:pPr>
    </w:p>
    <w:p w14:paraId="390BA3DF" w14:textId="1C8ED312" w:rsidR="00723031" w:rsidRPr="008D1A93" w:rsidRDefault="00FC4047" w:rsidP="007E74C2">
      <w:pPr>
        <w:spacing w:line="480" w:lineRule="auto"/>
        <w:contextualSpacing/>
        <w:jc w:val="center"/>
        <w:rPr>
          <w:rFonts w:ascii="Times New Roman" w:hAnsi="Times New Roman"/>
          <w:b/>
          <w:color w:val="002060"/>
          <w:spacing w:val="4"/>
        </w:rPr>
      </w:pPr>
      <w:r>
        <w:rPr>
          <w:rFonts w:ascii="Times New Roman" w:hAnsi="Times New Roman"/>
          <w:b/>
          <w:color w:val="002060"/>
          <w:spacing w:val="4"/>
        </w:rPr>
        <w:t>Дата онлайн</w:t>
      </w:r>
      <w:r w:rsidR="00A14E77">
        <w:rPr>
          <w:rFonts w:ascii="Times New Roman" w:hAnsi="Times New Roman"/>
          <w:b/>
          <w:color w:val="002060"/>
          <w:spacing w:val="4"/>
        </w:rPr>
        <w:t xml:space="preserve"> трансляции</w:t>
      </w:r>
      <w:r w:rsidR="00757372" w:rsidRPr="008D1A93">
        <w:rPr>
          <w:rFonts w:ascii="Times New Roman" w:hAnsi="Times New Roman"/>
          <w:b/>
          <w:color w:val="002060"/>
          <w:spacing w:val="4"/>
        </w:rPr>
        <w:t>:</w:t>
      </w:r>
    </w:p>
    <w:p w14:paraId="0368EBDA" w14:textId="2371213B" w:rsidR="00424733" w:rsidRPr="00F23D74" w:rsidRDefault="00A14E77" w:rsidP="00F23D74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</w:t>
      </w:r>
      <w:r w:rsidR="00C9074D">
        <w:rPr>
          <w:rFonts w:ascii="Times New Roman" w:hAnsi="Times New Roman"/>
          <w:b/>
          <w:color w:val="002060"/>
          <w:sz w:val="24"/>
          <w:szCs w:val="24"/>
        </w:rPr>
        <w:t>0</w:t>
      </w:r>
      <w:r w:rsidR="008940A2">
        <w:rPr>
          <w:rFonts w:ascii="Times New Roman" w:hAnsi="Times New Roman"/>
          <w:b/>
          <w:color w:val="002060"/>
          <w:sz w:val="24"/>
          <w:szCs w:val="24"/>
        </w:rPr>
        <w:t>-</w:t>
      </w:r>
      <w:r>
        <w:rPr>
          <w:rFonts w:ascii="Times New Roman" w:hAnsi="Times New Roman"/>
          <w:b/>
          <w:color w:val="002060"/>
          <w:sz w:val="24"/>
          <w:szCs w:val="24"/>
        </w:rPr>
        <w:t>2</w:t>
      </w:r>
      <w:r w:rsidR="00C9074D">
        <w:rPr>
          <w:rFonts w:ascii="Times New Roman" w:hAnsi="Times New Roman"/>
          <w:b/>
          <w:color w:val="002060"/>
          <w:sz w:val="24"/>
          <w:szCs w:val="24"/>
        </w:rPr>
        <w:t>1</w:t>
      </w:r>
      <w:r w:rsidR="007E74C2" w:rsidRPr="008D1A93">
        <w:rPr>
          <w:rFonts w:ascii="Times New Roman" w:hAnsi="Times New Roman"/>
          <w:b/>
          <w:color w:val="002060"/>
          <w:sz w:val="24"/>
          <w:szCs w:val="24"/>
        </w:rPr>
        <w:t xml:space="preserve"> апреля 2020г.</w:t>
      </w:r>
    </w:p>
    <w:p w14:paraId="57837A3B" w14:textId="77777777" w:rsidR="00757372" w:rsidRDefault="002C0C7F" w:rsidP="00FD7273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69F51242" w14:textId="77777777" w:rsidR="00757372" w:rsidRPr="00757372" w:rsidRDefault="00757372" w:rsidP="00757372">
      <w:pPr>
        <w:spacing w:after="0" w:line="276" w:lineRule="auto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616DBADD" w14:textId="71BD8195" w:rsidR="00F36590" w:rsidRDefault="00FD7273" w:rsidP="00880F6E">
      <w:pPr>
        <w:spacing w:line="276" w:lineRule="auto"/>
        <w:contextualSpacing/>
        <w:jc w:val="center"/>
        <w:rPr>
          <w:rFonts w:ascii="Times New Roman" w:hAnsi="Times New Roman"/>
          <w:b/>
          <w:spacing w:val="4"/>
          <w:sz w:val="23"/>
          <w:szCs w:val="23"/>
        </w:rPr>
      </w:pPr>
      <w:r w:rsidRPr="001D2FB3">
        <w:rPr>
          <w:rFonts w:ascii="Times New Roman" w:hAnsi="Times New Roman"/>
          <w:b/>
          <w:spacing w:val="4"/>
          <w:sz w:val="23"/>
          <w:szCs w:val="23"/>
        </w:rPr>
        <w:t>Преподаватели</w:t>
      </w:r>
      <w:r w:rsidR="003318A3" w:rsidRPr="001D2FB3">
        <w:rPr>
          <w:rFonts w:ascii="Times New Roman" w:hAnsi="Times New Roman"/>
          <w:b/>
          <w:spacing w:val="4"/>
          <w:sz w:val="23"/>
          <w:szCs w:val="23"/>
        </w:rPr>
        <w:t>:</w:t>
      </w:r>
    </w:p>
    <w:p w14:paraId="1A5C041C" w14:textId="77777777" w:rsidR="00F36590" w:rsidRPr="001D2FB3" w:rsidRDefault="00F36590" w:rsidP="003318A3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  <w:sz w:val="23"/>
          <w:szCs w:val="23"/>
        </w:rPr>
      </w:pPr>
    </w:p>
    <w:p w14:paraId="3E49A940" w14:textId="2D2BC9B7" w:rsidR="003318A3" w:rsidRDefault="003318A3" w:rsidP="00723031">
      <w:pPr>
        <w:spacing w:line="276" w:lineRule="auto"/>
        <w:contextualSpacing/>
        <w:jc w:val="both"/>
        <w:rPr>
          <w:rFonts w:ascii="Times New Roman" w:hAnsi="Times New Roman"/>
          <w:i/>
          <w:spacing w:val="4"/>
          <w:sz w:val="23"/>
          <w:szCs w:val="23"/>
        </w:rPr>
      </w:pPr>
      <w:r w:rsidRPr="001D2FB3">
        <w:rPr>
          <w:rFonts w:ascii="Times New Roman" w:hAnsi="Times New Roman"/>
          <w:b/>
          <w:i/>
          <w:spacing w:val="4"/>
          <w:sz w:val="23"/>
          <w:szCs w:val="23"/>
        </w:rPr>
        <w:t>Бабунов Сергей Валерьевич</w:t>
      </w:r>
      <w:r w:rsidR="001D2FB3" w:rsidRPr="001D2FB3">
        <w:rPr>
          <w:rFonts w:ascii="Times New Roman" w:hAnsi="Times New Roman"/>
          <w:i/>
          <w:spacing w:val="4"/>
          <w:sz w:val="23"/>
          <w:szCs w:val="23"/>
        </w:rPr>
        <w:t xml:space="preserve"> - з</w:t>
      </w:r>
      <w:r w:rsidRPr="001D2FB3">
        <w:rPr>
          <w:rFonts w:ascii="Times New Roman" w:hAnsi="Times New Roman"/>
          <w:i/>
          <w:spacing w:val="4"/>
          <w:sz w:val="23"/>
          <w:szCs w:val="23"/>
        </w:rPr>
        <w:t xml:space="preserve">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площадок, эксперт-практик с </w:t>
      </w:r>
      <w:r w:rsidR="00723031" w:rsidRPr="001D2FB3">
        <w:rPr>
          <w:rFonts w:ascii="Times New Roman" w:hAnsi="Times New Roman"/>
          <w:i/>
          <w:spacing w:val="4"/>
          <w:sz w:val="23"/>
          <w:szCs w:val="23"/>
        </w:rPr>
        <w:t>1</w:t>
      </w:r>
      <w:r w:rsidR="0041640C">
        <w:rPr>
          <w:rFonts w:ascii="Times New Roman" w:hAnsi="Times New Roman"/>
          <w:i/>
          <w:spacing w:val="4"/>
          <w:sz w:val="23"/>
          <w:szCs w:val="23"/>
        </w:rPr>
        <w:t>6</w:t>
      </w:r>
      <w:r w:rsidR="00723031" w:rsidRPr="001D2FB3">
        <w:rPr>
          <w:rFonts w:ascii="Times New Roman" w:hAnsi="Times New Roman"/>
          <w:i/>
          <w:spacing w:val="4"/>
          <w:sz w:val="23"/>
          <w:szCs w:val="23"/>
        </w:rPr>
        <w:t>-летним</w:t>
      </w:r>
      <w:r w:rsidRPr="001D2FB3">
        <w:rPr>
          <w:rFonts w:ascii="Times New Roman" w:hAnsi="Times New Roman"/>
          <w:i/>
          <w:spacing w:val="4"/>
          <w:sz w:val="23"/>
          <w:szCs w:val="23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 </w:t>
      </w:r>
    </w:p>
    <w:p w14:paraId="4776CEA0" w14:textId="57165886" w:rsidR="003318A3" w:rsidRDefault="003318A3" w:rsidP="003318A3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1A78F2D6" w14:textId="77777777" w:rsidR="001F1652" w:rsidRPr="001F1652" w:rsidRDefault="001F1652" w:rsidP="001F1652">
      <w:pPr>
        <w:rPr>
          <w:rFonts w:ascii="Times New Roman" w:hAnsi="Times New Roman"/>
          <w:b/>
          <w:i/>
          <w:color w:val="FF0000"/>
        </w:rPr>
      </w:pPr>
      <w:r w:rsidRPr="001F1652">
        <w:rPr>
          <w:rFonts w:ascii="Times New Roman" w:hAnsi="Times New Roman"/>
          <w:b/>
          <w:i/>
          <w:color w:val="FF0000"/>
        </w:rPr>
        <w:t>В программу будут внесены корректировки и дополнения, связанные с изменениями законодательства, актуальными на дату проведения семинара!</w:t>
      </w:r>
    </w:p>
    <w:p w14:paraId="0F4EE8EB" w14:textId="77777777" w:rsidR="00F36590" w:rsidRPr="00AC5397" w:rsidRDefault="00F36590" w:rsidP="003318A3">
      <w:pPr>
        <w:spacing w:line="276" w:lineRule="auto"/>
        <w:contextualSpacing/>
        <w:jc w:val="both"/>
        <w:rPr>
          <w:rFonts w:ascii="Times New Roman" w:hAnsi="Times New Roman"/>
          <w:spacing w:val="4"/>
          <w:sz w:val="23"/>
          <w:szCs w:val="23"/>
        </w:rPr>
      </w:pPr>
    </w:p>
    <w:p w14:paraId="33E1B1E8" w14:textId="77777777" w:rsidR="003318A3" w:rsidRPr="0041640C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41640C">
        <w:rPr>
          <w:rFonts w:ascii="Times New Roman" w:hAnsi="Times New Roman"/>
          <w:spacing w:val="4"/>
          <w:sz w:val="23"/>
          <w:szCs w:val="23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«Поставщик для государственных (муниципальных) и корпоративных нужд в сфере регулирования № 44-ФЗ и № 223-ФЗ» 108 </w:t>
      </w:r>
      <w:r w:rsidR="00875B10" w:rsidRPr="0041640C">
        <w:rPr>
          <w:rFonts w:ascii="Times New Roman" w:hAnsi="Times New Roman"/>
          <w:spacing w:val="4"/>
          <w:sz w:val="23"/>
          <w:szCs w:val="23"/>
        </w:rPr>
        <w:t xml:space="preserve">ак. </w:t>
      </w:r>
      <w:r w:rsidRPr="0041640C">
        <w:rPr>
          <w:rFonts w:ascii="Times New Roman" w:hAnsi="Times New Roman"/>
          <w:spacing w:val="4"/>
          <w:sz w:val="23"/>
          <w:szCs w:val="23"/>
        </w:rPr>
        <w:t>часов.</w:t>
      </w:r>
    </w:p>
    <w:p w14:paraId="7472ECB1" w14:textId="77777777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5317B474" w14:textId="0D4E8A17" w:rsidR="00B045C6" w:rsidRPr="00B045C6" w:rsidRDefault="00671373" w:rsidP="00B045C6">
      <w:pPr>
        <w:spacing w:after="0" w:line="276" w:lineRule="auto"/>
        <w:rPr>
          <w:rFonts w:ascii="Times New Roman" w:hAnsi="Times New Roman"/>
        </w:rPr>
      </w:pPr>
      <w:r w:rsidRPr="00247FAE">
        <w:rPr>
          <w:rFonts w:ascii="Times New Roman" w:hAnsi="Times New Roman"/>
          <w:b/>
        </w:rPr>
        <w:t xml:space="preserve">Организатор: </w:t>
      </w:r>
      <w:r w:rsidR="00B045C6" w:rsidRPr="00B045C6">
        <w:rPr>
          <w:rFonts w:ascii="Times New Roman" w:hAnsi="Times New Roman"/>
        </w:rPr>
        <w:t>Центр образования «ЭВЕРЕСТ», тел: 8 (495) 988-11-81</w:t>
      </w:r>
    </w:p>
    <w:p w14:paraId="2DC4B71A" w14:textId="07BF3BB5" w:rsidR="008940A2" w:rsidRDefault="00B045C6" w:rsidP="00F23D74">
      <w:pPr>
        <w:spacing w:after="0" w:line="276" w:lineRule="auto"/>
        <w:rPr>
          <w:rStyle w:val="a5"/>
          <w:rFonts w:ascii="Times New Roman" w:hAnsi="Times New Roman"/>
          <w:color w:val="auto"/>
          <w:u w:val="none"/>
          <w:lang w:val="en-US"/>
        </w:rPr>
      </w:pPr>
      <w:r w:rsidRPr="00B045C6">
        <w:rPr>
          <w:rFonts w:ascii="Times New Roman" w:hAnsi="Times New Roman"/>
          <w:lang w:val="en-US"/>
        </w:rPr>
        <w:t xml:space="preserve">E-mail: info@co-everest.ru, dogovor@co-everest.ru; </w:t>
      </w:r>
      <w:r w:rsidRPr="00B045C6">
        <w:rPr>
          <w:rFonts w:ascii="Times New Roman" w:hAnsi="Times New Roman"/>
        </w:rPr>
        <w:t>сайт</w:t>
      </w:r>
      <w:r w:rsidRPr="00B045C6">
        <w:rPr>
          <w:rFonts w:ascii="Times New Roman" w:hAnsi="Times New Roman"/>
          <w:lang w:val="en-US"/>
        </w:rPr>
        <w:t xml:space="preserve">: </w:t>
      </w:r>
      <w:r w:rsidR="00F23D74" w:rsidRPr="00F23D74">
        <w:rPr>
          <w:rFonts w:ascii="Times New Roman" w:hAnsi="Times New Roman"/>
          <w:lang w:val="en-US"/>
        </w:rPr>
        <w:t>www.co-everest.ru</w:t>
      </w:r>
    </w:p>
    <w:p w14:paraId="70FBDA86" w14:textId="77777777" w:rsidR="00F23D74" w:rsidRPr="00F23D74" w:rsidRDefault="00F23D74" w:rsidP="00F23D74">
      <w:pPr>
        <w:spacing w:after="0" w:line="276" w:lineRule="auto"/>
        <w:rPr>
          <w:rFonts w:ascii="Times New Roman" w:hAnsi="Times New Roman"/>
          <w:lang w:val="en-US"/>
        </w:rPr>
      </w:pPr>
    </w:p>
    <w:p w14:paraId="19DBCB48" w14:textId="77A4D362" w:rsidR="00A14E77" w:rsidRDefault="003318A3" w:rsidP="00F23D74">
      <w:pPr>
        <w:jc w:val="center"/>
        <w:rPr>
          <w:rFonts w:ascii="Times New Roman" w:hAnsi="Times New Roman"/>
          <w:b/>
        </w:rPr>
      </w:pPr>
      <w:r w:rsidRPr="007E2CC7">
        <w:rPr>
          <w:rFonts w:ascii="Times New Roman" w:hAnsi="Times New Roman"/>
          <w:b/>
        </w:rPr>
        <w:t>ПРОГРАММА</w:t>
      </w:r>
      <w:r>
        <w:rPr>
          <w:rFonts w:ascii="Times New Roman" w:hAnsi="Times New Roman"/>
          <w:b/>
        </w:rPr>
        <w:t>:</w:t>
      </w:r>
    </w:p>
    <w:p w14:paraId="253C361A" w14:textId="44C0E28B" w:rsidR="00F97320" w:rsidRDefault="00A14E77" w:rsidP="00D33582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1-й</w:t>
      </w:r>
      <w:r w:rsidR="00F8377F" w:rsidRPr="00F97320">
        <w:rPr>
          <w:rFonts w:ascii="Times New Roman" w:hAnsi="Times New Roman"/>
          <w:b/>
          <w:color w:val="002060"/>
          <w:sz w:val="24"/>
          <w:szCs w:val="24"/>
        </w:rPr>
        <w:t xml:space="preserve"> день. Продвинутый уровень</w:t>
      </w:r>
    </w:p>
    <w:p w14:paraId="41FF03A2" w14:textId="7D40424B" w:rsidR="003318A3" w:rsidRPr="00355BE4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10:00-17:30</w:t>
      </w:r>
      <w:r w:rsidRPr="00355BE4">
        <w:rPr>
          <w:rFonts w:ascii="Times New Roman" w:hAnsi="Times New Roman"/>
        </w:rPr>
        <w:tab/>
        <w:t>Работа семинара</w:t>
      </w:r>
    </w:p>
    <w:p w14:paraId="6F3B3597" w14:textId="77777777" w:rsidR="003318A3" w:rsidRDefault="003318A3" w:rsidP="00355BE4">
      <w:pPr>
        <w:spacing w:after="0"/>
        <w:jc w:val="both"/>
        <w:rPr>
          <w:rFonts w:ascii="Times New Roman" w:hAnsi="Times New Roman"/>
        </w:rPr>
      </w:pPr>
      <w:r w:rsidRPr="00355BE4">
        <w:rPr>
          <w:rFonts w:ascii="Times New Roman" w:hAnsi="Times New Roman"/>
        </w:rPr>
        <w:t>13:00-14:00</w:t>
      </w:r>
      <w:r w:rsidRPr="00355BE4">
        <w:rPr>
          <w:rFonts w:ascii="Times New Roman" w:hAnsi="Times New Roman"/>
        </w:rPr>
        <w:tab/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19C81E26" w14:textId="6CB535BE" w:rsidR="00647277" w:rsidRPr="00CF313C" w:rsidRDefault="003D2C59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3D2C59">
        <w:rPr>
          <w:rFonts w:ascii="Times New Roman" w:hAnsi="Times New Roman"/>
          <w:b/>
        </w:rPr>
        <w:t>Обзор ключевых изменений в Федеральных законах № 44-ФЗ и № 223-ФЗ (сравнительная таблица)</w:t>
      </w:r>
    </w:p>
    <w:p w14:paraId="2D395D44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0CBBBBCB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1920162B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EFF24AB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D2EA50A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Понятие «проект под клиента».</w:t>
      </w:r>
    </w:p>
    <w:p w14:paraId="217E4049" w14:textId="609F78C0" w:rsidR="00647277" w:rsidRPr="00CF313C" w:rsidRDefault="007942A9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7942A9">
        <w:rPr>
          <w:rFonts w:ascii="Times New Roman" w:hAnsi="Times New Roman"/>
          <w:b/>
        </w:rPr>
        <w:t>Эффективные стратегии участия в регулируемых закупках</w:t>
      </w:r>
      <w:r w:rsidR="00647277" w:rsidRPr="00CF313C">
        <w:rPr>
          <w:rFonts w:ascii="Times New Roman" w:hAnsi="Times New Roman"/>
          <w:b/>
        </w:rPr>
        <w:t>.</w:t>
      </w:r>
    </w:p>
    <w:p w14:paraId="0374E739" w14:textId="77777777" w:rsidR="00647277" w:rsidRPr="00CF313C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bookmarkStart w:id="1" w:name="_Hlk36629561"/>
      <w:r w:rsidRPr="00CF313C">
        <w:rPr>
          <w:rFonts w:ascii="Times New Roman" w:hAnsi="Times New Roman"/>
          <w:b/>
        </w:rPr>
        <w:t>Как получить наибольшую прибыль при участии в закупках в сегменте B2G</w:t>
      </w:r>
      <w:bookmarkEnd w:id="1"/>
      <w:r w:rsidRPr="00CF313C">
        <w:rPr>
          <w:rFonts w:ascii="Times New Roman" w:hAnsi="Times New Roman"/>
          <w:b/>
        </w:rPr>
        <w:t>.</w:t>
      </w:r>
    </w:p>
    <w:p w14:paraId="36D719C0" w14:textId="2C86E02A" w:rsidR="00647277" w:rsidRDefault="00647277" w:rsidP="006472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CF313C">
        <w:rPr>
          <w:rFonts w:ascii="Times New Roman" w:hAnsi="Times New Roman"/>
          <w:b/>
        </w:rPr>
        <w:t>«Фишки», помогающие выиграть закупку/тендер.</w:t>
      </w:r>
    </w:p>
    <w:p w14:paraId="0AAB77F6" w14:textId="463EDEA3" w:rsidR="007942A9" w:rsidRPr="007942A9" w:rsidRDefault="007942A9" w:rsidP="007942A9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</w:rPr>
      </w:pPr>
      <w:r w:rsidRPr="007942A9">
        <w:rPr>
          <w:rFonts w:ascii="Times New Roman" w:hAnsi="Times New Roman"/>
          <w:b/>
        </w:rPr>
        <w:t>Меры поддержки поставщиков в связи с пандемией коронавируса:</w:t>
      </w:r>
    </w:p>
    <w:p w14:paraId="06E49395" w14:textId="2BE4FC30" w:rsidR="007942A9" w:rsidRPr="007942A9" w:rsidRDefault="007942A9" w:rsidP="00FC4047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942A9">
        <w:rPr>
          <w:rFonts w:ascii="Times New Roman" w:hAnsi="Times New Roman"/>
          <w:bCs/>
        </w:rPr>
        <w:t>Письмо ФАС России от 18.03.2020 N ИА/21684/20 «Об условиях закупки товаров, работ у единственного поставщика в период пандемии коронавируса»;</w:t>
      </w:r>
    </w:p>
    <w:p w14:paraId="09FE6E29" w14:textId="77777777" w:rsidR="007942A9" w:rsidRPr="007942A9" w:rsidRDefault="007942A9" w:rsidP="00FC4047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942A9">
        <w:rPr>
          <w:rFonts w:ascii="Times New Roman" w:hAnsi="Times New Roman"/>
          <w:bCs/>
        </w:rPr>
        <w:lastRenderedPageBreak/>
        <w:t>Письмо Минфина России от 19.03.2020 N 24-06-06/21324 "Об осуществлении закупок у единственного поставщика (подрядчика, исполнителя) при введении режима повышенной готовности";</w:t>
      </w:r>
    </w:p>
    <w:p w14:paraId="00D4C2C3" w14:textId="77777777" w:rsidR="007942A9" w:rsidRPr="007942A9" w:rsidRDefault="007942A9" w:rsidP="00FC4047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942A9">
        <w:rPr>
          <w:rFonts w:ascii="Times New Roman" w:hAnsi="Times New Roman"/>
          <w:bCs/>
        </w:rPr>
        <w:t>РП РФ от 19.03.2020 N 672-р «Об особенностях исполнения госконтрактов … в связи с введением временных мер по предотвращению распространения … новой коронавирусной инфекции»;</w:t>
      </w:r>
    </w:p>
    <w:p w14:paraId="7D40583A" w14:textId="77777777" w:rsidR="007942A9" w:rsidRPr="007942A9" w:rsidRDefault="007942A9" w:rsidP="00FC4047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942A9">
        <w:rPr>
          <w:rFonts w:ascii="Times New Roman" w:hAnsi="Times New Roman"/>
          <w:bCs/>
        </w:rPr>
        <w:t>Дистанционное участие в рассмотрении жалоб, обращений, проведении проверок;</w:t>
      </w:r>
    </w:p>
    <w:p w14:paraId="28859B6A" w14:textId="77777777" w:rsidR="007942A9" w:rsidRPr="007942A9" w:rsidRDefault="007942A9" w:rsidP="00FC4047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942A9">
        <w:rPr>
          <w:rFonts w:ascii="Times New Roman" w:hAnsi="Times New Roman"/>
          <w:bCs/>
        </w:rPr>
        <w:t>Дополнительные льготы малому и среднему предпринимательству (отсрочка по арендным платежам и др.);</w:t>
      </w:r>
    </w:p>
    <w:p w14:paraId="1F806247" w14:textId="716DBDC4" w:rsidR="0029776C" w:rsidRPr="0029776C" w:rsidRDefault="007942A9" w:rsidP="0029776C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942A9">
        <w:rPr>
          <w:rFonts w:ascii="Times New Roman" w:hAnsi="Times New Roman"/>
          <w:bCs/>
        </w:rPr>
        <w:t>Признание коронавируса форс-мажором;</w:t>
      </w:r>
    </w:p>
    <w:p w14:paraId="6EF87681" w14:textId="77777777" w:rsidR="0029776C" w:rsidRPr="0029776C" w:rsidRDefault="0029776C" w:rsidP="0029776C">
      <w:pPr>
        <w:shd w:val="clear" w:color="auto" w:fill="FFFFFF" w:themeFill="background1"/>
        <w:spacing w:after="0" w:line="276" w:lineRule="auto"/>
        <w:ind w:left="720"/>
        <w:jc w:val="both"/>
        <w:rPr>
          <w:rFonts w:ascii="Times New Roman" w:hAnsi="Times New Roman"/>
          <w:b/>
          <w:bCs/>
        </w:rPr>
      </w:pPr>
      <w:r w:rsidRPr="0029776C">
        <w:rPr>
          <w:rFonts w:ascii="Times New Roman" w:hAnsi="Times New Roman"/>
          <w:b/>
          <w:bCs/>
        </w:rPr>
        <w:t>Возможные меры</w:t>
      </w:r>
      <w:r w:rsidRPr="0029776C">
        <w:rPr>
          <w:rFonts w:ascii="Times New Roman" w:hAnsi="Times New Roman"/>
          <w:b/>
          <w:bCs/>
          <w:lang w:val="en-US"/>
        </w:rPr>
        <w:t>:</w:t>
      </w:r>
    </w:p>
    <w:p w14:paraId="4CE718D7" w14:textId="5AAAB361" w:rsidR="0029776C" w:rsidRPr="0029776C" w:rsidRDefault="0029776C" w:rsidP="0029776C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29776C">
        <w:rPr>
          <w:rFonts w:ascii="Times New Roman" w:hAnsi="Times New Roman"/>
          <w:bCs/>
        </w:rPr>
        <w:t xml:space="preserve">Установление в 2020 году новых случаев для закупок у единственного поставщика; </w:t>
      </w:r>
    </w:p>
    <w:p w14:paraId="58B0D22F" w14:textId="002CFD6A" w:rsidR="0029776C" w:rsidRPr="0029776C" w:rsidRDefault="0029776C" w:rsidP="0029776C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29776C">
        <w:rPr>
          <w:rFonts w:ascii="Times New Roman" w:hAnsi="Times New Roman"/>
          <w:bCs/>
        </w:rPr>
        <w:t>Установление возможности изменения срока исполнения контракта в случае, если при его исполнении в связи с распространением коронавируса возникли независящие от сторон контракта обстоятельства;</w:t>
      </w:r>
    </w:p>
    <w:p w14:paraId="794B2FD8" w14:textId="2E6B2F7E" w:rsidR="0029776C" w:rsidRPr="0029776C" w:rsidRDefault="0029776C" w:rsidP="0029776C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29776C">
        <w:rPr>
          <w:rFonts w:ascii="Times New Roman" w:hAnsi="Times New Roman"/>
          <w:bCs/>
        </w:rPr>
        <w:t>Списание суммы штрафных санкций в результате неисполнения или ненадлежащего исполнения в 2020 году в связи с распространением коронавируса обязательств, предусмотренных контрактом;</w:t>
      </w:r>
    </w:p>
    <w:p w14:paraId="75039C62" w14:textId="4891B650" w:rsidR="00647277" w:rsidRDefault="007942A9" w:rsidP="00FC4047">
      <w:pPr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942A9">
        <w:rPr>
          <w:rFonts w:ascii="Times New Roman" w:hAnsi="Times New Roman"/>
          <w:bCs/>
        </w:rPr>
        <w:t>Обзор иных принятых и потенциальных мер правительства по поддержке поставщиков.</w:t>
      </w:r>
    </w:p>
    <w:p w14:paraId="190BF521" w14:textId="7AC7B333" w:rsidR="00774DDB" w:rsidRDefault="00774DDB" w:rsidP="00774DD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</w:p>
    <w:p w14:paraId="7FD6E598" w14:textId="77777777" w:rsidR="00774DDB" w:rsidRPr="00774DDB" w:rsidRDefault="00774DDB" w:rsidP="00774DDB">
      <w:pPr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bCs/>
        </w:rPr>
      </w:pPr>
      <w:r w:rsidRPr="00774DDB">
        <w:rPr>
          <w:rFonts w:ascii="Times New Roman" w:hAnsi="Times New Roman"/>
          <w:b/>
          <w:bCs/>
        </w:rPr>
        <w:t>Ожидаемые изменения в 2020 году в сфере контрактной системы:</w:t>
      </w:r>
    </w:p>
    <w:p w14:paraId="7232EF34" w14:textId="7F7851B0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Предварительная квалификация участников на крупные закупки;</w:t>
      </w:r>
    </w:p>
    <w:p w14:paraId="270F88D1" w14:textId="63063050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Изменение возможного количества запросов котировок;</w:t>
      </w:r>
    </w:p>
    <w:p w14:paraId="1A007532" w14:textId="1D1252FB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Новые основания для закупки у единственного поставщика;</w:t>
      </w:r>
    </w:p>
    <w:p w14:paraId="1E9CCCA4" w14:textId="24C7B909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 xml:space="preserve">Направление через ЕИС информации о поставщике для включения в Реестр недобросовестных; </w:t>
      </w:r>
    </w:p>
    <w:p w14:paraId="00638261" w14:textId="401FF35B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Закупка радиоэлектроники из перечня у единственного поставщика;</w:t>
      </w:r>
    </w:p>
    <w:p w14:paraId="048D6BB4" w14:textId="3F6C7DB9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Изменение порядка подачи жалоб – борьба с «госзакупочным рейдерством»;</w:t>
      </w:r>
    </w:p>
    <w:p w14:paraId="40698F2A" w14:textId="397E5AC1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Введение пошлины при подаче жалобы;</w:t>
      </w:r>
    </w:p>
    <w:p w14:paraId="2CA61E01" w14:textId="570D6F94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Декларирование отсутствия сговора при подаче заявки и контроль устойчивых пар;</w:t>
      </w:r>
    </w:p>
    <w:p w14:paraId="7BD9D497" w14:textId="6BF5FD90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Контракты в структурированной форме и автоматическое заполнение реестра контрактов;</w:t>
      </w:r>
    </w:p>
    <w:p w14:paraId="6EBDA8F4" w14:textId="53D34B20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Электронный акт и электронный счёт фактура (УПД) в ЕИС;</w:t>
      </w:r>
    </w:p>
    <w:p w14:paraId="7D077B78" w14:textId="5E9D4E57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Электронное обжалование в ФАС через ЕИС;</w:t>
      </w:r>
    </w:p>
    <w:p w14:paraId="23189AEA" w14:textId="25D7B090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Новые составы в КОАП за нарушения в ходе экспертизы и приёмки;</w:t>
      </w:r>
    </w:p>
    <w:p w14:paraId="01FBC147" w14:textId="206034D6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Обязанность расчета НМЦК с учетом референтных цен;</w:t>
      </w:r>
    </w:p>
    <w:p w14:paraId="32327219" w14:textId="507B2C52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Развитие электронных магазинов малых закупок;</w:t>
      </w:r>
    </w:p>
    <w:p w14:paraId="544FF07D" w14:textId="171D0CA7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Введение закрытого перечня документов для обоснования демпинговой цены;</w:t>
      </w:r>
    </w:p>
    <w:p w14:paraId="19C9E03A" w14:textId="7A7C8C3D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 xml:space="preserve">Обязанность исполнителя сообщать данные обо всех субподрядчиках и предоставлять копии   </w:t>
      </w:r>
    </w:p>
    <w:p w14:paraId="70ABCB5D" w14:textId="44B9C7D9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заключенных договоров независимо от цены контракта;</w:t>
      </w:r>
    </w:p>
    <w:p w14:paraId="09A594C4" w14:textId="7429966B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Рейтинг деловой репутации поставщика;</w:t>
      </w:r>
    </w:p>
    <w:p w14:paraId="3048DEEC" w14:textId="186BA1C4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Упрощение подачи заявок;</w:t>
      </w:r>
    </w:p>
    <w:p w14:paraId="769CD4A7" w14:textId="5E525AA0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Сокращение сроков проведения закупок;</w:t>
      </w:r>
    </w:p>
    <w:p w14:paraId="79971176" w14:textId="2BFE8573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Сокращение видов способов закупок;</w:t>
      </w:r>
    </w:p>
    <w:p w14:paraId="3385D361" w14:textId="78DC06D1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Упрощение закупочной документации;</w:t>
      </w:r>
    </w:p>
    <w:p w14:paraId="5A329EEA" w14:textId="4433233F" w:rsidR="00774DDB" w:rsidRPr="00774DDB" w:rsidRDefault="00774DDB" w:rsidP="00FC4047">
      <w:pPr>
        <w:pStyle w:val="a3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Cs/>
        </w:rPr>
      </w:pPr>
      <w:r w:rsidRPr="00774DDB">
        <w:rPr>
          <w:rFonts w:ascii="Times New Roman" w:hAnsi="Times New Roman"/>
          <w:bCs/>
        </w:rPr>
        <w:t>Квоты на закупку российских товаров.</w:t>
      </w:r>
    </w:p>
    <w:p w14:paraId="3AD96C26" w14:textId="77777777" w:rsidR="007942A9" w:rsidRPr="007942A9" w:rsidRDefault="007942A9" w:rsidP="007942A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</w:p>
    <w:p w14:paraId="425285BD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39AE13B9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Электронные конкурсы, запросы котировок, запросы предложений – схемы, алгоритмы;</w:t>
      </w:r>
    </w:p>
    <w:p w14:paraId="663763F1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Новый способ закупки c 01.07.2020 – малая закупка в электронной форме;</w:t>
      </w:r>
    </w:p>
    <w:p w14:paraId="7601F62E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Изменение в порядке проведения запроса котировок – новые сроки, суммы, лимиты, состав заявки, сокращение сроков заключения контракта;</w:t>
      </w:r>
    </w:p>
    <w:p w14:paraId="444E368D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 xml:space="preserve">Новый порядок указания страны происхождения товара c 01.01.2020, в т.ч. товара используемого </w:t>
      </w:r>
    </w:p>
    <w:p w14:paraId="078F922C" w14:textId="77777777" w:rsidR="005554EB" w:rsidRPr="005554EB" w:rsidRDefault="005554EB" w:rsidP="005554EB">
      <w:pPr>
        <w:pStyle w:val="a3"/>
        <w:rPr>
          <w:rFonts w:ascii="Times New Roman" w:hAnsi="Times New Roman"/>
        </w:rPr>
      </w:pPr>
      <w:r w:rsidRPr="005554EB">
        <w:rPr>
          <w:rFonts w:ascii="Times New Roman" w:hAnsi="Times New Roman"/>
        </w:rPr>
        <w:t>при выполнении работ/оказании услуг;</w:t>
      </w:r>
    </w:p>
    <w:p w14:paraId="29E75862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Новая редакция пунктов оснований закупки у единственного поставщика;</w:t>
      </w:r>
    </w:p>
    <w:p w14:paraId="2B367C7F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Новый порядок заключения контракта с единственным поставщиком по результатам закупки признанной несостоявшейся;</w:t>
      </w:r>
    </w:p>
    <w:p w14:paraId="6452E642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Новый порядок, основания и сроки согласования в контрольном органе контракта с единственным поставщиком;</w:t>
      </w:r>
    </w:p>
    <w:p w14:paraId="5B584ED0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lastRenderedPageBreak/>
        <w:t>Контроль страны происхождения товара при исполнении контракта;</w:t>
      </w:r>
    </w:p>
    <w:p w14:paraId="65D45D6C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Единая типовая форма заявки на участие в закупке;</w:t>
      </w:r>
    </w:p>
    <w:p w14:paraId="1F10EC9A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Обязательные внеплановые проверки несостоявшихся закупок;</w:t>
      </w:r>
    </w:p>
    <w:p w14:paraId="675186CA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Новый порядок обоснования НМЦК при закупке лекарств;</w:t>
      </w:r>
    </w:p>
    <w:p w14:paraId="3DACF216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Дополнительные требования для участников закупок работ на обслуживание медтехники;</w:t>
      </w:r>
    </w:p>
    <w:p w14:paraId="2ED015C0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Изменения в порядке проведения электронного аукциона – новые сроки, предельные суммы и др;</w:t>
      </w:r>
    </w:p>
    <w:p w14:paraId="7FDF45D5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Особенности участия в закупках по цене единицы Т/Р/У и с переходом через «0»;</w:t>
      </w:r>
    </w:p>
    <w:p w14:paraId="3386E97A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Единый реестр участников закупок 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59B7B2C7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Единый перечень операторов ЭП;</w:t>
      </w:r>
    </w:p>
    <w:p w14:paraId="775264BD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Единый агрегатор торговли (ЕАТ «Березка») для малых;</w:t>
      </w:r>
    </w:p>
    <w:p w14:paraId="2EEFAECE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3C11F053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Ужесточение порядка применения антидемпинговых мер;</w:t>
      </w:r>
    </w:p>
    <w:p w14:paraId="173D71AD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Антидемпинговые меры при закупках по цене единицы;</w:t>
      </w:r>
    </w:p>
    <w:p w14:paraId="2B3EC54D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Порядок уменьшения размера обеспечения пропорционально стоимости своевременно выполненных обязательств;</w:t>
      </w:r>
    </w:p>
    <w:p w14:paraId="2223F171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Порядок и предельный срок возврата обеспечения контракта;</w:t>
      </w:r>
    </w:p>
    <w:p w14:paraId="57F2470E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Порядок определения цены этапа контракта;</w:t>
      </w:r>
    </w:p>
    <w:p w14:paraId="049CB71C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0B296A8B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4EE900E8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5BD496C7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Требования к содержанию заявки на строительство при наличии ПСД в документации;</w:t>
      </w:r>
    </w:p>
    <w:p w14:paraId="05A9299D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45AE0CEE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Обзор практики контроля ФАС за установлением требований к гарантийным обязательствам;</w:t>
      </w:r>
    </w:p>
    <w:p w14:paraId="4132D656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Порядок авансирования и оплаты по контрактам 2020г.;</w:t>
      </w:r>
    </w:p>
    <w:p w14:paraId="56556CD8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263D7EE0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Новый единообразный порядок контроля в госзакупках;</w:t>
      </w:r>
    </w:p>
    <w:p w14:paraId="20391A23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Новые требования к участникам закупки в 2020г.;</w:t>
      </w:r>
    </w:p>
    <w:p w14:paraId="49AC847C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7A6365BB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Автоматическая проверка электронными площадками отсутствия поставщика в РНП;</w:t>
      </w:r>
    </w:p>
    <w:p w14:paraId="5242AB39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62AF7FF3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Особенности участия в многолотовых закупках;</w:t>
      </w:r>
    </w:p>
    <w:p w14:paraId="01CC69BE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Взимание платы за участие с победителя закупки;</w:t>
      </w:r>
    </w:p>
    <w:p w14:paraId="1A01570C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4075239B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68E3BD49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03E17A68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7C2195EF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Порядок начисления пеней;</w:t>
      </w:r>
    </w:p>
    <w:p w14:paraId="2F81EDD5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268DCF89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Порядок заключения контракта «жизненного цикла»;</w:t>
      </w:r>
    </w:p>
    <w:p w14:paraId="295F755D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4E264C46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2E48EAF4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3E6A5E18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11A89530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0B701D72" w14:textId="77777777" w:rsidR="005554EB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190131BB" w14:textId="38BB1FAC" w:rsidR="00433606" w:rsidRPr="005554EB" w:rsidRDefault="005554EB" w:rsidP="00FC404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554EB">
        <w:rPr>
          <w:rFonts w:ascii="Times New Roman" w:hAnsi="Times New Roman"/>
        </w:rPr>
        <w:t>Запрет на раскрытие себя поставщиком в первых частях заявок.</w:t>
      </w:r>
    </w:p>
    <w:p w14:paraId="5DDD9ED6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 xml:space="preserve">АЛГОРИТМЫ, СТРАТЕГИИ и СХЕМЫ УЧАСТИЯ в электронных закупках по № 44-ФЗ в 2020 году: </w:t>
      </w:r>
    </w:p>
    <w:p w14:paraId="1A2351A9" w14:textId="77777777" w:rsidR="00433606" w:rsidRPr="00433606" w:rsidRDefault="00433606" w:rsidP="00BE2AA3">
      <w:pPr>
        <w:pStyle w:val="a3"/>
        <w:numPr>
          <w:ilvl w:val="0"/>
          <w:numId w:val="2"/>
        </w:numPr>
        <w:shd w:val="clear" w:color="auto" w:fill="FFFFFF" w:themeFill="background1"/>
        <w:ind w:left="709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 xml:space="preserve">Электронные конкурсы; </w:t>
      </w:r>
    </w:p>
    <w:p w14:paraId="580072AC" w14:textId="77777777" w:rsidR="00433606" w:rsidRPr="00433606" w:rsidRDefault="00433606" w:rsidP="00BE2AA3">
      <w:pPr>
        <w:pStyle w:val="a3"/>
        <w:numPr>
          <w:ilvl w:val="0"/>
          <w:numId w:val="2"/>
        </w:numPr>
        <w:shd w:val="clear" w:color="auto" w:fill="FFFFFF" w:themeFill="background1"/>
        <w:ind w:left="709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Электронные аукционы;</w:t>
      </w:r>
    </w:p>
    <w:p w14:paraId="243C05C1" w14:textId="77777777" w:rsidR="00433606" w:rsidRPr="00433606" w:rsidRDefault="00433606" w:rsidP="00BE2AA3">
      <w:pPr>
        <w:pStyle w:val="a3"/>
        <w:numPr>
          <w:ilvl w:val="0"/>
          <w:numId w:val="2"/>
        </w:numPr>
        <w:shd w:val="clear" w:color="auto" w:fill="FFFFFF" w:themeFill="background1"/>
        <w:ind w:left="709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Электронные запросы котировок;</w:t>
      </w:r>
    </w:p>
    <w:p w14:paraId="2DB58BB7" w14:textId="06A9CD94" w:rsidR="00433606" w:rsidRDefault="00433606" w:rsidP="00BE2AA3">
      <w:pPr>
        <w:pStyle w:val="a3"/>
        <w:numPr>
          <w:ilvl w:val="0"/>
          <w:numId w:val="2"/>
        </w:numPr>
        <w:shd w:val="clear" w:color="auto" w:fill="FFFFFF" w:themeFill="background1"/>
        <w:ind w:left="709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Электронные запросы предложений.</w:t>
      </w:r>
    </w:p>
    <w:p w14:paraId="3B404C9B" w14:textId="37DA14F2" w:rsidR="005554EB" w:rsidRDefault="005554EB" w:rsidP="005554EB">
      <w:pPr>
        <w:shd w:val="clear" w:color="auto" w:fill="FFFFFF" w:themeFill="background1"/>
        <w:jc w:val="both"/>
        <w:rPr>
          <w:rFonts w:ascii="Times New Roman" w:hAnsi="Times New Roman"/>
          <w:b/>
          <w:bCs/>
        </w:rPr>
      </w:pPr>
      <w:r w:rsidRPr="005554EB">
        <w:rPr>
          <w:rFonts w:ascii="Times New Roman" w:hAnsi="Times New Roman"/>
          <w:b/>
          <w:bCs/>
        </w:rPr>
        <w:lastRenderedPageBreak/>
        <w:t>Круглый стол. Индивидуальные консультации</w:t>
      </w:r>
    </w:p>
    <w:p w14:paraId="44625DEF" w14:textId="0CBA6162" w:rsidR="005554EB" w:rsidRDefault="005554EB" w:rsidP="005554EB">
      <w:pPr>
        <w:shd w:val="clear" w:color="auto" w:fill="FFFFFF" w:themeFill="background1"/>
        <w:jc w:val="both"/>
        <w:rPr>
          <w:rFonts w:ascii="Times New Roman" w:hAnsi="Times New Roman"/>
          <w:b/>
          <w:bCs/>
        </w:rPr>
      </w:pPr>
    </w:p>
    <w:p w14:paraId="3100BF73" w14:textId="77777777" w:rsidR="005554EB" w:rsidRDefault="005554EB" w:rsidP="005554EB">
      <w:pPr>
        <w:jc w:val="both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2-й </w:t>
      </w:r>
      <w:r w:rsidRPr="00433606">
        <w:rPr>
          <w:rFonts w:ascii="Times New Roman" w:hAnsi="Times New Roman"/>
          <w:b/>
          <w:color w:val="002060"/>
        </w:rPr>
        <w:t>день. Продвинутый уровень</w:t>
      </w:r>
    </w:p>
    <w:p w14:paraId="04BD7B2B" w14:textId="77777777" w:rsidR="005554EB" w:rsidRDefault="005554EB" w:rsidP="005554EB">
      <w:pPr>
        <w:spacing w:after="0"/>
        <w:jc w:val="both"/>
        <w:rPr>
          <w:rFonts w:ascii="Times New Roman" w:hAnsi="Times New Roman"/>
          <w:b/>
        </w:rPr>
      </w:pPr>
      <w:r w:rsidRPr="008940A2">
        <w:rPr>
          <w:rFonts w:ascii="Times New Roman" w:hAnsi="Times New Roman"/>
          <w:b/>
        </w:rPr>
        <w:t xml:space="preserve">Лекторы – Бабунов С.В. </w:t>
      </w:r>
    </w:p>
    <w:p w14:paraId="742AD2AC" w14:textId="77777777" w:rsidR="005554EB" w:rsidRDefault="005554EB" w:rsidP="005554EB">
      <w:pPr>
        <w:spacing w:after="0"/>
        <w:jc w:val="both"/>
        <w:rPr>
          <w:rFonts w:ascii="Times New Roman" w:hAnsi="Times New Roman"/>
          <w:b/>
        </w:rPr>
      </w:pPr>
    </w:p>
    <w:p w14:paraId="29E0F736" w14:textId="77777777" w:rsidR="005554EB" w:rsidRPr="00433606" w:rsidRDefault="005554EB" w:rsidP="005554EB">
      <w:pPr>
        <w:spacing w:after="0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10:00-17:30</w:t>
      </w:r>
      <w:r w:rsidRPr="00433606">
        <w:rPr>
          <w:rFonts w:ascii="Times New Roman" w:hAnsi="Times New Roman"/>
        </w:rPr>
        <w:tab/>
        <w:t>Работа семинара</w:t>
      </w:r>
    </w:p>
    <w:p w14:paraId="3678ADA8" w14:textId="77777777" w:rsidR="005554EB" w:rsidRPr="00433606" w:rsidRDefault="005554EB" w:rsidP="005554EB">
      <w:pPr>
        <w:spacing w:after="0"/>
        <w:jc w:val="both"/>
        <w:rPr>
          <w:rFonts w:ascii="Times New Roman" w:hAnsi="Times New Roman"/>
        </w:rPr>
      </w:pPr>
      <w:r w:rsidRPr="00433606">
        <w:rPr>
          <w:rFonts w:ascii="Times New Roman" w:hAnsi="Times New Roman"/>
        </w:rPr>
        <w:t>13:00-14:00</w:t>
      </w:r>
      <w:r w:rsidRPr="00433606">
        <w:rPr>
          <w:rFonts w:ascii="Times New Roman" w:hAnsi="Times New Roman"/>
        </w:rPr>
        <w:tab/>
        <w:t>Обед</w:t>
      </w:r>
    </w:p>
    <w:p w14:paraId="6536B1FC" w14:textId="655E4B34" w:rsidR="005554EB" w:rsidRDefault="005554EB" w:rsidP="005554EB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62F02BA9" w14:textId="77777777" w:rsidR="00695CA2" w:rsidRPr="00695CA2" w:rsidRDefault="00695CA2" w:rsidP="00695CA2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695CA2">
        <w:rPr>
          <w:rFonts w:ascii="Times New Roman" w:hAnsi="Times New Roman"/>
        </w:rPr>
        <w:t>Электронные аукционы;</w:t>
      </w:r>
    </w:p>
    <w:p w14:paraId="6D77F7A8" w14:textId="28A24970" w:rsidR="00695CA2" w:rsidRPr="005554EB" w:rsidRDefault="00695CA2" w:rsidP="00695CA2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695CA2">
        <w:rPr>
          <w:rFonts w:ascii="Times New Roman" w:hAnsi="Times New Roman"/>
        </w:rPr>
        <w:t>Закупка у единственного поставщика – основания, порядок проведения в электронной форме</w:t>
      </w:r>
      <w:r>
        <w:rPr>
          <w:rFonts w:ascii="Times New Roman" w:hAnsi="Times New Roman"/>
        </w:rPr>
        <w:t>.</w:t>
      </w:r>
    </w:p>
    <w:p w14:paraId="28BDB3B7" w14:textId="77777777" w:rsidR="00433606" w:rsidRPr="00433606" w:rsidRDefault="00433606" w:rsidP="00433606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3C18D9BF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Национальный режим в 2020г. - запреты, ограничения и преимущества при закупках систем хранения данных,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продукции;</w:t>
      </w:r>
    </w:p>
    <w:p w14:paraId="20665113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Документы, подтверждающие страну происхождения;</w:t>
      </w:r>
    </w:p>
    <w:p w14:paraId="104113D5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Порядок и случаи изменения цены при закупках малого объема;</w:t>
      </w:r>
    </w:p>
    <w:p w14:paraId="2BA28242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Правила малых закупок одноименных товаров у единственного поставщика – позиция ФАС;</w:t>
      </w:r>
    </w:p>
    <w:p w14:paraId="146BFA71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ТОП 5 нарушений при подготовке технических заданий по версии ФАС;</w:t>
      </w:r>
    </w:p>
    <w:p w14:paraId="0D737A13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Порядок применения КАТАЛОГА товаров/работ/услуг в 2020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221EE726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Обзор актуальных разъяснений ФАС и Минфина 2020г.;</w:t>
      </w:r>
    </w:p>
    <w:p w14:paraId="169651C8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 xml:space="preserve">Новые требования к банкам, выдающим гарантии;   </w:t>
      </w:r>
    </w:p>
    <w:p w14:paraId="1FCC293E" w14:textId="77777777" w:rsidR="00695CA2" w:rsidRP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Ситуации, когда данные о поставщике при расторжении контракта не вносятся в РНП;</w:t>
      </w:r>
    </w:p>
    <w:p w14:paraId="272831A4" w14:textId="77777777" w:rsid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Обязанность заказчика расторгнуть контракт, если товар не соответствует требованиям;</w:t>
      </w:r>
    </w:p>
    <w:p w14:paraId="0034919D" w14:textId="53F4BBF4" w:rsidR="00695CA2" w:rsidRDefault="00695CA2" w:rsidP="00FC4047">
      <w:pPr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695CA2">
        <w:rPr>
          <w:rFonts w:ascii="Times New Roman" w:hAnsi="Times New Roman"/>
          <w:bCs/>
        </w:rPr>
        <w:t>Случаи и порядок изменения количества товара при заключении и исполнении контракта</w:t>
      </w:r>
    </w:p>
    <w:p w14:paraId="6EDB7414" w14:textId="75E4E019" w:rsidR="00FC4047" w:rsidRDefault="00FC4047" w:rsidP="00FC4047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</w:p>
    <w:p w14:paraId="084B4C54" w14:textId="77777777" w:rsidR="00FC4047" w:rsidRPr="00FC4047" w:rsidRDefault="00FC4047" w:rsidP="00FC4047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>Масштабный проект поправок в 223-ФЗ от ФАС:</w:t>
      </w:r>
    </w:p>
    <w:p w14:paraId="4BBBF188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Обязанность применять Каталог Товаров/Работ/Услуг;</w:t>
      </w:r>
    </w:p>
    <w:p w14:paraId="042DBF08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Обязанность обосновывать НМЦД в закупочной документации;</w:t>
      </w:r>
    </w:p>
    <w:p w14:paraId="6A065A77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Обязательное требование о наличии опыта при подаче заявки на крупные процедуры;</w:t>
      </w:r>
    </w:p>
    <w:p w14:paraId="10C968CA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Обеспечение заявки только деньгами или БГ;</w:t>
      </w:r>
    </w:p>
    <w:p w14:paraId="19C5D3E5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Расширенный перечень требований к составу и содержанию заявки;</w:t>
      </w:r>
    </w:p>
    <w:p w14:paraId="555EA8BE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Закрытый перечень оснований закупки у ед. Поставщика (22 основания);</w:t>
      </w:r>
    </w:p>
    <w:p w14:paraId="2B7C75D7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Новое определение термина «Участник закупки»;</w:t>
      </w:r>
    </w:p>
    <w:p w14:paraId="60C17366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Новый вид протокола и новые требования к содержанию протокола рассмотрения и оценки;</w:t>
      </w:r>
    </w:p>
    <w:p w14:paraId="7874F607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Годовой объем неконкурентных процедур не более 10% от СГОЗ;</w:t>
      </w:r>
    </w:p>
    <w:p w14:paraId="3A0F72EA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Малые закупки у ед. поставщика только через электронные магазины;</w:t>
      </w:r>
    </w:p>
    <w:p w14:paraId="7DB844F5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Плата с победителя малой закупки, проведенной через электронный магазин;</w:t>
      </w:r>
    </w:p>
    <w:p w14:paraId="213A75EC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Котировочная сессия в электронном магазине – 6 часов, заключение договора 24 часа;</w:t>
      </w:r>
    </w:p>
    <w:p w14:paraId="5ACAAF95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Обжалование документации только участником соответствующим требованиям закупки;</w:t>
      </w:r>
    </w:p>
    <w:p w14:paraId="2CBEC098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Электронное обжалование и решение при жалобе на закупку через электронный магазин;</w:t>
      </w:r>
    </w:p>
    <w:p w14:paraId="2CEF5C6A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Рейтинг деловой репутации поставщика – порядок формирования, льготы при участии;</w:t>
      </w:r>
    </w:p>
    <w:p w14:paraId="75B91623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Заключение договора в электронной форме через ЕИС с одним протоколом разногласий;</w:t>
      </w:r>
    </w:p>
    <w:p w14:paraId="58932F6E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Закрытый перечень возможных требований к участникам;</w:t>
      </w:r>
    </w:p>
    <w:p w14:paraId="218F6C66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Регламентированный порядок оценки и предельные веса критериев;</w:t>
      </w:r>
    </w:p>
    <w:p w14:paraId="163E4BF1" w14:textId="77777777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Регламентированный порядок определения размера штрафов;</w:t>
      </w:r>
    </w:p>
    <w:p w14:paraId="4B3C256C" w14:textId="77777777" w:rsid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Регламентированный порядок обоснования НМЦД;</w:t>
      </w:r>
    </w:p>
    <w:p w14:paraId="6876250D" w14:textId="5753F71E" w:rsidR="00FC4047" w:rsidRPr="00FC4047" w:rsidRDefault="00FC4047" w:rsidP="00FC4047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Регламентированный порядок исполнения договора – экспертиза, приемка, расторжение</w:t>
      </w:r>
    </w:p>
    <w:p w14:paraId="581B4AC1" w14:textId="77777777" w:rsidR="00FC4047" w:rsidRPr="00695CA2" w:rsidRDefault="00FC4047" w:rsidP="00FC4047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</w:rPr>
      </w:pPr>
    </w:p>
    <w:p w14:paraId="7F120009" w14:textId="77777777" w:rsidR="00FC4047" w:rsidRPr="00FC4047" w:rsidRDefault="00FC4047" w:rsidP="00FC4047">
      <w:pPr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Обзор иных ожидаемых поправок в 223-ФЗ в 2020 гг.:</w:t>
      </w:r>
    </w:p>
    <w:p w14:paraId="70984696" w14:textId="4E4DE7AB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lastRenderedPageBreak/>
        <w:t>Новые требования к комиссии при введении понятия «конфликт интересов»;</w:t>
      </w:r>
    </w:p>
    <w:p w14:paraId="1CD8E94C" w14:textId="6D96D3F2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Корректировка содержания оснований закупок, не регулируемых 223-ФЗ;</w:t>
      </w:r>
    </w:p>
    <w:p w14:paraId="487AC560" w14:textId="28E4D39C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Новый порядок закупки ДМС;</w:t>
      </w:r>
    </w:p>
    <w:p w14:paraId="28F2D9A1" w14:textId="33AA5753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Обязанность расчета начальной (максимальной) цены договора с учетом референтных цен;</w:t>
      </w:r>
    </w:p>
    <w:p w14:paraId="0793C298" w14:textId="79B86FEA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Запрет закупать по Закону N 223-ФЗ иностранные устройства хранения данных;</w:t>
      </w:r>
    </w:p>
    <w:p w14:paraId="4A9CF12C" w14:textId="77079A54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Запрет допуска иностранной радиоэлектроники;</w:t>
      </w:r>
    </w:p>
    <w:p w14:paraId="01DD086B" w14:textId="2D29466E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Новые виды административной ответственности;</w:t>
      </w:r>
    </w:p>
    <w:p w14:paraId="6690C8A1" w14:textId="59C1F493" w:rsidR="00FC4047" w:rsidRPr="00FC4047" w:rsidRDefault="00FC4047" w:rsidP="00FC4047">
      <w:pPr>
        <w:pStyle w:val="a3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/>
          <w:b/>
        </w:rPr>
      </w:pPr>
      <w:r w:rsidRPr="00FC4047">
        <w:rPr>
          <w:rFonts w:ascii="Times New Roman" w:hAnsi="Times New Roman"/>
          <w:b/>
        </w:rPr>
        <w:t>Льготы для тех, кто готов быстро уплатить штраф за сговор.</w:t>
      </w:r>
    </w:p>
    <w:p w14:paraId="0B13288E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Установление предельного срока оплаты по всем договорам;</w:t>
      </w:r>
    </w:p>
    <w:p w14:paraId="79078036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Новые основания для включения поставщика в РНП;</w:t>
      </w:r>
    </w:p>
    <w:p w14:paraId="2FCE9366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Отмена возможности закупки у взаимозависимых лиц без использования 223-ФЗ;</w:t>
      </w:r>
    </w:p>
    <w:p w14:paraId="22F98C98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5A936335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Заключение договоров на закупку иностранных товаров с использованием норм из 44-ФЗ;</w:t>
      </w:r>
    </w:p>
    <w:p w14:paraId="6351C6BD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Обязанность поставщика раскрывать всех выгодоприобретателей в заявке;</w:t>
      </w:r>
    </w:p>
    <w:p w14:paraId="53421C5F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Право поставщика уступить денежные требования по договору;</w:t>
      </w:r>
    </w:p>
    <w:p w14:paraId="2A474EF1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Новые требования к содержанию закупочной документации и извещения и др.</w:t>
      </w:r>
    </w:p>
    <w:p w14:paraId="0CAC32A5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 xml:space="preserve">Обзор более 150 законопроектов и проектов НПА связанных с корректировкой 223-ФЗ; </w:t>
      </w:r>
    </w:p>
    <w:p w14:paraId="451F952B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Предложения ФАС и Минфина по модернизации электронных закупок в 223-ФЗ;</w:t>
      </w:r>
    </w:p>
    <w:p w14:paraId="67AA796C" w14:textId="77777777" w:rsidR="00FC4047" w:rsidRPr="00FC4047" w:rsidRDefault="00FC4047" w:rsidP="00FC404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Квоты на закупку российских товаров.</w:t>
      </w:r>
    </w:p>
    <w:p w14:paraId="42244F65" w14:textId="77777777" w:rsidR="00FC4047" w:rsidRPr="00FC4047" w:rsidRDefault="00FC4047" w:rsidP="00FC4047">
      <w:pPr>
        <w:ind w:left="1134" w:hanging="426"/>
        <w:jc w:val="both"/>
        <w:rPr>
          <w:rFonts w:ascii="Times New Roman" w:hAnsi="Times New Roman"/>
          <w:b/>
        </w:rPr>
      </w:pPr>
    </w:p>
    <w:p w14:paraId="5B32C70D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>Закон № 223-ФЗ в новой редакции:</w:t>
      </w:r>
    </w:p>
    <w:p w14:paraId="460B2AF8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Закупки в ЭЛЕКТРОННОЙ ФОРМЕ;</w:t>
      </w:r>
    </w:p>
    <w:p w14:paraId="357C3F7D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Установление ПРЕДЕЛЬНОГО минимального и максимальный срока заключения договора;</w:t>
      </w:r>
    </w:p>
    <w:p w14:paraId="7A9C7E9D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Ограничение способов конкурентных закупок;</w:t>
      </w:r>
    </w:p>
    <w:p w14:paraId="60B255ED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ЗАПРЕТ указания Товарных знаков, Наименования страны происхождения;</w:t>
      </w:r>
    </w:p>
    <w:p w14:paraId="34975FE8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Преимущества по участию в закупках для самозанятых граждан;</w:t>
      </w:r>
    </w:p>
    <w:p w14:paraId="2E4715F5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Случаи исключения - когда могут указываться товарные знаки в редакции «или эквивалент»;</w:t>
      </w:r>
    </w:p>
    <w:p w14:paraId="78222733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Случаи исключения - когда могут указываться товарные знаки без указания «или эквивалент»;</w:t>
      </w:r>
    </w:p>
    <w:p w14:paraId="5146CF81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Новые основания и порядок обжалования действий(бездействия) заказчика в Суде и ФАС;</w:t>
      </w:r>
    </w:p>
    <w:p w14:paraId="24936AFF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Обязанность заказчика отвечать на запросы о разъяснении документации;</w:t>
      </w:r>
    </w:p>
    <w:p w14:paraId="467C7807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Сроки проведения конкурентных закупок;</w:t>
      </w:r>
    </w:p>
    <w:p w14:paraId="301571A5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Требования к обеспечению заявок в 223-ФЗ;</w:t>
      </w:r>
    </w:p>
    <w:p w14:paraId="41B59D42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Позиция ФАС о возможном предельном сроке действия договора;</w:t>
      </w:r>
    </w:p>
    <w:p w14:paraId="6F5ED067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 xml:space="preserve">Товары, которые нельзя закупать без согласования с комиссией по импортозамещению; </w:t>
      </w:r>
    </w:p>
    <w:p w14:paraId="236E010C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127-ФЗ от 04.06.2018 «О мерах воздействия (противодействия) на недружественные действия Соединенных Штатов Америки и иных иностранных государств» - практика применения;</w:t>
      </w:r>
    </w:p>
    <w:p w14:paraId="4E2AE620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Ограничения предельного объема закупок у ед. поставщика на примере положений заказчиков;</w:t>
      </w:r>
    </w:p>
    <w:p w14:paraId="5ECB3F60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Два разрешенных вида рамочных договоров;</w:t>
      </w:r>
    </w:p>
    <w:p w14:paraId="364B3957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Аффилированность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Генпрокуратуры;</w:t>
      </w:r>
    </w:p>
    <w:p w14:paraId="7EE394EB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Особенности участия в закупках на создание произведения архитектуры, градостроительства;</w:t>
      </w:r>
    </w:p>
    <w:p w14:paraId="7BD50529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Особенности участия в закупках на выполнение проектных и (или) изыскательских работ;</w:t>
      </w:r>
    </w:p>
    <w:p w14:paraId="3633F799" w14:textId="77777777" w:rsidR="00FC4047" w:rsidRP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Случаи, когда заказчик не имеет право устанавливать обеспечение заявки;</w:t>
      </w:r>
    </w:p>
    <w:p w14:paraId="02AE6C3F" w14:textId="050812C8" w:rsidR="00FC4047" w:rsidRDefault="00FC4047" w:rsidP="00FC404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Особенности заключения и исполнения договоров с возможной пролонгацией.</w:t>
      </w:r>
    </w:p>
    <w:p w14:paraId="21C5292C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787B612F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>Обзор практики и актуальных разъяснений законодательства в сфере регулирования 223-ФЗ:</w:t>
      </w:r>
    </w:p>
    <w:p w14:paraId="304C400A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784182B1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Двойные штрафы за нарушения 223-ФЗ – организация и должностное лицо;</w:t>
      </w:r>
    </w:p>
    <w:p w14:paraId="043FAFF3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1A4DA345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lastRenderedPageBreak/>
        <w:t>Цессия – практика применения в 223-ФЗ;</w:t>
      </w:r>
    </w:p>
    <w:p w14:paraId="2F7D4511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В каких случаях заказчик может ограничить/запретить субподряд;</w:t>
      </w:r>
    </w:p>
    <w:p w14:paraId="73CF5D16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В каких случаях заказчик может проводить закупку на строительство «под ключ»;</w:t>
      </w:r>
    </w:p>
    <w:p w14:paraId="753312DE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Возможность поставщика отказаться от оказания услуг при условии возмещения убытков;</w:t>
      </w:r>
    </w:p>
    <w:p w14:paraId="4367D4D8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В каких случаях возможна оплата работы, выполненной до подписания договора;</w:t>
      </w:r>
    </w:p>
    <w:p w14:paraId="015D489A" w14:textId="77777777" w:rsidR="00FC4047" w:rsidRP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Аффилированность и конфликт интересов – понятия, практика, риски;</w:t>
      </w:r>
    </w:p>
    <w:p w14:paraId="72B6DF29" w14:textId="3DA771D4" w:rsidR="00FC4047" w:rsidRDefault="00FC4047" w:rsidP="00FC404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Право Заказчика требовать от участника налоговую декларацию.</w:t>
      </w:r>
    </w:p>
    <w:p w14:paraId="5BC6AF13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6C9C0FF8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>Особенности проведения электронных закупок и закупок у СМСП:</w:t>
      </w:r>
    </w:p>
    <w:p w14:paraId="3A1D8E03" w14:textId="77777777" w:rsidR="00FC4047" w:rsidRP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Сроки, этапы (правила применения), особенности электронного конкурса;</w:t>
      </w:r>
    </w:p>
    <w:p w14:paraId="1ADDD8BE" w14:textId="77777777" w:rsidR="00FC4047" w:rsidRP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Сроки, этапы (правила применения), особенности электронного аукциона;</w:t>
      </w:r>
    </w:p>
    <w:p w14:paraId="4BD0A7B8" w14:textId="77777777" w:rsidR="00FC4047" w:rsidRP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Сроки, этапы (правила применения), особенности электронного запроса предложений;</w:t>
      </w:r>
    </w:p>
    <w:p w14:paraId="1EBF2E9D" w14:textId="77777777" w:rsidR="00FC4047" w:rsidRP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Сроки, этапы (правила применения), особенности электронного запроса котировок;</w:t>
      </w:r>
    </w:p>
    <w:p w14:paraId="276BFEAD" w14:textId="77777777" w:rsidR="00FC4047" w:rsidRP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Требования к составу и содержанию заявок на участие в электронных закупках;</w:t>
      </w:r>
    </w:p>
    <w:p w14:paraId="7515EAD1" w14:textId="77777777" w:rsidR="00FC4047" w:rsidRP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Порядок подачи, изменения, отзыва заявки участником закупки;</w:t>
      </w:r>
    </w:p>
    <w:p w14:paraId="64DE4810" w14:textId="77777777" w:rsidR="00FC4047" w:rsidRP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Новый порядок рассмотрения жалоб в ФАС;</w:t>
      </w:r>
    </w:p>
    <w:p w14:paraId="3E7F7CA2" w14:textId="08C03B06" w:rsidR="00FC4047" w:rsidRDefault="00FC4047" w:rsidP="00FC404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Изменение понятия «участник закупки».</w:t>
      </w:r>
    </w:p>
    <w:p w14:paraId="51A502E3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3BDD1F21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>Помогаем заказчику готовить Техническое задание:</w:t>
      </w:r>
    </w:p>
    <w:p w14:paraId="2D000B62" w14:textId="77777777" w:rsidR="00FC4047" w:rsidRPr="00FC4047" w:rsidRDefault="00FC4047" w:rsidP="00FC40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Порядок и особенности формирования лотов;</w:t>
      </w:r>
    </w:p>
    <w:p w14:paraId="75C172A2" w14:textId="77777777" w:rsidR="00FC4047" w:rsidRPr="00FC4047" w:rsidRDefault="00FC4047" w:rsidP="00FC40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Правила описания Товаров/Работ/Услуг;</w:t>
      </w:r>
    </w:p>
    <w:p w14:paraId="1957AE5C" w14:textId="77777777" w:rsidR="00FC4047" w:rsidRPr="00FC4047" w:rsidRDefault="00FC4047" w:rsidP="00FC40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Декларация о соответствии и сертификат соответствия;</w:t>
      </w:r>
    </w:p>
    <w:p w14:paraId="53C8BC7D" w14:textId="77777777" w:rsidR="00FC4047" w:rsidRPr="00FC4047" w:rsidRDefault="00FC4047" w:rsidP="00FC40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Требования к товарам - Технические и Национальные стандарты;</w:t>
      </w:r>
    </w:p>
    <w:p w14:paraId="56F3E2AC" w14:textId="77777777" w:rsidR="00FC4047" w:rsidRPr="00FC4047" w:rsidRDefault="00FC4047" w:rsidP="00FC40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Лицензирование деятельности участников размещения заказа;</w:t>
      </w:r>
    </w:p>
    <w:p w14:paraId="654BC376" w14:textId="226EB81C" w:rsidR="00FC4047" w:rsidRDefault="00FC4047" w:rsidP="00FC404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Особенности установления требований к подтверждению членства в СРО.</w:t>
      </w:r>
    </w:p>
    <w:p w14:paraId="0C99D7A7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2696840C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 xml:space="preserve">Обзор результатов обжалований по сложным вопросам подготовки технических заданий: </w:t>
      </w:r>
    </w:p>
    <w:p w14:paraId="775495B3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установление положений ТЗ - ограничивающих количество участников закупки;</w:t>
      </w:r>
    </w:p>
    <w:p w14:paraId="02FFEFF6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указание требований к химическому составу товара;</w:t>
      </w:r>
    </w:p>
    <w:p w14:paraId="2FA574A1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установление коротких сроков поставки/выполнения/оказания;</w:t>
      </w:r>
    </w:p>
    <w:p w14:paraId="79780A2C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установление требований к продукции на основании устаревших ГОСТов;</w:t>
      </w:r>
    </w:p>
    <w:p w14:paraId="0D2B27FC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 xml:space="preserve">перечисление ГОСТов без соотнесения к конкретным позициям ТЗ; </w:t>
      </w:r>
    </w:p>
    <w:p w14:paraId="4BA99489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«дробление»</w:t>
      </w:r>
      <w:r w:rsidRPr="00FC4047">
        <w:rPr>
          <w:rFonts w:ascii="Times New Roman" w:hAnsi="Times New Roman"/>
          <w:bCs/>
          <w:lang w:val="en-US"/>
        </w:rPr>
        <w:t xml:space="preserve"> </w:t>
      </w:r>
      <w:r w:rsidRPr="00FC4047">
        <w:rPr>
          <w:rFonts w:ascii="Times New Roman" w:hAnsi="Times New Roman"/>
          <w:bCs/>
        </w:rPr>
        <w:t>предмета закупки;</w:t>
      </w:r>
    </w:p>
    <w:p w14:paraId="43B42921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установления требований о соответствии Техническим условиям;</w:t>
      </w:r>
    </w:p>
    <w:p w14:paraId="719ABD43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избыточные требования о наличии лицензий и допусков и т.д.</w:t>
      </w:r>
    </w:p>
    <w:p w14:paraId="585BB138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избыточное укрупнение и усложнение ТЗ;</w:t>
      </w:r>
    </w:p>
    <w:p w14:paraId="50AA912D" w14:textId="77777777" w:rsidR="00FC4047" w:rsidRP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анализ более 1100 решений ФАС по жалобам на технические задания;</w:t>
      </w:r>
    </w:p>
    <w:p w14:paraId="3A905167" w14:textId="7E9EAA8A" w:rsidR="00FC4047" w:rsidRDefault="00FC4047" w:rsidP="00FC404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анализ более 2000 решений судов по жалобам на технические задания.</w:t>
      </w:r>
    </w:p>
    <w:p w14:paraId="28016D0A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4D8F9F07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 xml:space="preserve">Обзор разъяснений ФАС, Минэкономразвития, Минфина о подготовке технических заданий: </w:t>
      </w:r>
    </w:p>
    <w:p w14:paraId="19D4BBBE" w14:textId="77777777" w:rsidR="00FC4047" w:rsidRPr="00FC4047" w:rsidRDefault="00FC4047" w:rsidP="00FC40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Порядок определения улучшенных характеристик товара;</w:t>
      </w:r>
    </w:p>
    <w:p w14:paraId="11332697" w14:textId="77777777" w:rsidR="00FC4047" w:rsidRPr="00FC4047" w:rsidRDefault="00FC4047" w:rsidP="00FC40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Можно ли предусмотреть возможность заранее осмотреть место работ;</w:t>
      </w:r>
    </w:p>
    <w:p w14:paraId="725C3C07" w14:textId="77777777" w:rsidR="00FC4047" w:rsidRPr="00FC4047" w:rsidRDefault="00FC4047" w:rsidP="00FC40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Можно ли заменять предусмотренные -  контрактом/договором виды работ;</w:t>
      </w:r>
    </w:p>
    <w:p w14:paraId="5777DC31" w14:textId="3AB1741C" w:rsidR="00FC4047" w:rsidRDefault="00FC4047" w:rsidP="00FC404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Когда можно закупить строительные работы вместе с оборудованием и т.д.</w:t>
      </w:r>
    </w:p>
    <w:p w14:paraId="44C01CC2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2C472330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>Осуществление Заказчиком закупок из единственного источника:</w:t>
      </w:r>
    </w:p>
    <w:p w14:paraId="401DA4AE" w14:textId="77777777" w:rsidR="00FC4047" w:rsidRPr="00FC4047" w:rsidRDefault="00FC4047" w:rsidP="00FC404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Что и в каких случаях Заказчик может закупать у единственного источника;</w:t>
      </w:r>
    </w:p>
    <w:p w14:paraId="4C43828C" w14:textId="77777777" w:rsidR="00FC4047" w:rsidRPr="00FC4047" w:rsidRDefault="00FC4047" w:rsidP="00FC404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Ограничения по сумме разовой закупки у единственного источника;</w:t>
      </w:r>
    </w:p>
    <w:p w14:paraId="54F41ECF" w14:textId="4FCDB72F" w:rsidR="00FC4047" w:rsidRDefault="00FC4047" w:rsidP="00FC404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Ограничения по сумме годового объема закупок у единственного источника.</w:t>
      </w:r>
    </w:p>
    <w:p w14:paraId="21F95CFE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344EBEE5" w14:textId="77777777" w:rsidR="00FC4047" w:rsidRPr="00FC4047" w:rsidRDefault="00FC4047" w:rsidP="00FC4047">
      <w:pPr>
        <w:jc w:val="both"/>
        <w:rPr>
          <w:rFonts w:ascii="Times New Roman" w:hAnsi="Times New Roman"/>
          <w:b/>
          <w:bCs/>
        </w:rPr>
      </w:pPr>
      <w:r w:rsidRPr="00FC4047">
        <w:rPr>
          <w:rFonts w:ascii="Times New Roman" w:hAnsi="Times New Roman"/>
          <w:b/>
          <w:bCs/>
        </w:rPr>
        <w:t xml:space="preserve">Защита прав и законных интересов поставщика: </w:t>
      </w:r>
    </w:p>
    <w:p w14:paraId="4BFE2CE9" w14:textId="77777777" w:rsidR="00FC4047" w:rsidRPr="00FC4047" w:rsidRDefault="00FC4047" w:rsidP="00FC40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Контрольные органы и их полномочия;</w:t>
      </w:r>
    </w:p>
    <w:p w14:paraId="710DB8B0" w14:textId="77777777" w:rsidR="00FC4047" w:rsidRPr="00FC4047" w:rsidRDefault="00FC4047" w:rsidP="00FC40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Плановые и внеплановые проверки, основания их проведения – способы инициирования;</w:t>
      </w:r>
    </w:p>
    <w:p w14:paraId="3673342B" w14:textId="77777777" w:rsidR="00FC4047" w:rsidRPr="00FC4047" w:rsidRDefault="00FC4047" w:rsidP="00FC40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lastRenderedPageBreak/>
        <w:t>Готовим текст жалобы/обращения правильно (проект жалобы и образцы готовых жалоб);</w:t>
      </w:r>
    </w:p>
    <w:p w14:paraId="7CA535C0" w14:textId="77777777" w:rsidR="00FC4047" w:rsidRPr="00FC4047" w:rsidRDefault="00FC4047" w:rsidP="00FC40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Стратегия и тактика участия в заседании комиссии/инспекции;</w:t>
      </w:r>
    </w:p>
    <w:p w14:paraId="690C08AC" w14:textId="77777777" w:rsidR="00FC4047" w:rsidRPr="00FC4047" w:rsidRDefault="00FC4047" w:rsidP="00FC40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 xml:space="preserve">Что нужно и чего не стоит говорить при участии в заседании комиссии/инспекции; </w:t>
      </w:r>
    </w:p>
    <w:p w14:paraId="0DB5AD7E" w14:textId="77777777" w:rsidR="00FC4047" w:rsidRPr="00FC4047" w:rsidRDefault="00FC4047" w:rsidP="00FC40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Реестр результатов проверок – как источник анализа добросовестности Заказчика;</w:t>
      </w:r>
    </w:p>
    <w:p w14:paraId="0DCD69AF" w14:textId="63B11AF0" w:rsidR="00FC4047" w:rsidRDefault="00FC4047" w:rsidP="00FC404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Cs/>
        </w:rPr>
        <w:t>Общественный контроль – как привлечь к проверкам, не раскрывая себя заказчику.</w:t>
      </w:r>
    </w:p>
    <w:p w14:paraId="1C634A5F" w14:textId="77777777" w:rsidR="00FC4047" w:rsidRPr="00FC4047" w:rsidRDefault="00FC4047" w:rsidP="00FC4047">
      <w:pPr>
        <w:spacing w:after="0"/>
        <w:jc w:val="both"/>
        <w:rPr>
          <w:rFonts w:ascii="Times New Roman" w:hAnsi="Times New Roman"/>
          <w:bCs/>
        </w:rPr>
      </w:pPr>
    </w:p>
    <w:p w14:paraId="4B30F282" w14:textId="1C5C06D0" w:rsidR="00FC4047" w:rsidRPr="00FC4047" w:rsidRDefault="00FC4047" w:rsidP="00FC4047">
      <w:pPr>
        <w:jc w:val="both"/>
        <w:rPr>
          <w:rFonts w:ascii="Times New Roman" w:hAnsi="Times New Roman"/>
          <w:bCs/>
        </w:rPr>
      </w:pPr>
      <w:r w:rsidRPr="00FC4047">
        <w:rPr>
          <w:rFonts w:ascii="Times New Roman" w:hAnsi="Times New Roman"/>
          <w:b/>
          <w:bCs/>
        </w:rPr>
        <w:t>Обзор решений ФАС и судебной практики – решения в пользу поставщика.</w:t>
      </w:r>
    </w:p>
    <w:p w14:paraId="47B87F88" w14:textId="0245CF5E" w:rsidR="00355BE4" w:rsidRPr="00433606" w:rsidRDefault="00433606" w:rsidP="00355BE4">
      <w:pPr>
        <w:jc w:val="both"/>
        <w:rPr>
          <w:rFonts w:ascii="Times New Roman" w:hAnsi="Times New Roman"/>
          <w:b/>
        </w:rPr>
      </w:pPr>
      <w:r w:rsidRPr="00433606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0C0159FA" w14:textId="77777777" w:rsidR="003318A3" w:rsidRPr="00234FC4" w:rsidRDefault="00355BE4" w:rsidP="003318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14:paraId="43CF7B92" w14:textId="53484A93" w:rsidR="003318A3" w:rsidRPr="00EF6165" w:rsidRDefault="00FC4047" w:rsidP="00355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</w:t>
      </w:r>
      <w:r w:rsidRPr="007061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онлайн</w:t>
      </w:r>
      <w:r w:rsidR="00A14E77">
        <w:rPr>
          <w:rFonts w:ascii="Times New Roman" w:hAnsi="Times New Roman"/>
          <w:b/>
        </w:rPr>
        <w:t xml:space="preserve"> </w:t>
      </w:r>
      <w:r w:rsidR="003318A3">
        <w:rPr>
          <w:rFonts w:ascii="Times New Roman" w:hAnsi="Times New Roman"/>
          <w:b/>
        </w:rPr>
        <w:t>обучения</w:t>
      </w:r>
    </w:p>
    <w:p w14:paraId="26959379" w14:textId="4993323E" w:rsidR="00A14E77" w:rsidRDefault="00F8377F" w:rsidP="00A14E77">
      <w:pPr>
        <w:spacing w:after="0"/>
        <w:jc w:val="both"/>
        <w:rPr>
          <w:rFonts w:ascii="Times New Roman" w:hAnsi="Times New Roman"/>
          <w:i/>
        </w:rPr>
      </w:pPr>
      <w:r w:rsidRPr="00875B10">
        <w:rPr>
          <w:rFonts w:ascii="Times New Roman" w:hAnsi="Times New Roman"/>
          <w:b/>
          <w:i/>
        </w:rPr>
        <w:t>Семинар 2</w:t>
      </w:r>
      <w:r w:rsidR="00355BE4" w:rsidRPr="00875B10">
        <w:rPr>
          <w:rFonts w:ascii="Times New Roman" w:hAnsi="Times New Roman"/>
          <w:b/>
          <w:i/>
        </w:rPr>
        <w:t xml:space="preserve"> дн</w:t>
      </w:r>
      <w:r w:rsidRPr="00875B10">
        <w:rPr>
          <w:rFonts w:ascii="Times New Roman" w:hAnsi="Times New Roman"/>
          <w:b/>
          <w:i/>
        </w:rPr>
        <w:t xml:space="preserve">я </w:t>
      </w:r>
      <w:r w:rsidR="00355BE4" w:rsidRPr="00875B10">
        <w:rPr>
          <w:rFonts w:ascii="Times New Roman" w:hAnsi="Times New Roman"/>
          <w:i/>
        </w:rPr>
        <w:t xml:space="preserve">– </w:t>
      </w:r>
      <w:r w:rsidR="00A14E77">
        <w:rPr>
          <w:rFonts w:ascii="Times New Roman" w:hAnsi="Times New Roman"/>
          <w:b/>
          <w:i/>
        </w:rPr>
        <w:t>19</w:t>
      </w:r>
      <w:r w:rsidR="00355BE4" w:rsidRPr="00875B10">
        <w:rPr>
          <w:rFonts w:ascii="Times New Roman" w:hAnsi="Times New Roman"/>
          <w:b/>
          <w:i/>
        </w:rPr>
        <w:t xml:space="preserve"> 900 рублей. НДС не взимается.</w:t>
      </w:r>
      <w:r w:rsidR="00355BE4" w:rsidRPr="00875B10">
        <w:rPr>
          <w:rFonts w:ascii="Times New Roman" w:hAnsi="Times New Roman"/>
          <w:i/>
        </w:rPr>
        <w:t xml:space="preserve"> </w:t>
      </w:r>
    </w:p>
    <w:p w14:paraId="2EFB5BC7" w14:textId="2C1EF5B8" w:rsidR="00A14E77" w:rsidRPr="00A14E77" w:rsidRDefault="0014230A" w:rsidP="00A14E77">
      <w:pPr>
        <w:spacing w:after="0"/>
        <w:jc w:val="both"/>
        <w:rPr>
          <w:rFonts w:ascii="Times New Roman" w:hAnsi="Times New Roman"/>
          <w:b/>
          <w:i/>
        </w:rPr>
      </w:pPr>
      <w:r w:rsidRPr="00875B10">
        <w:rPr>
          <w:rFonts w:ascii="Times New Roman" w:hAnsi="Times New Roman"/>
          <w:b/>
          <w:i/>
        </w:rPr>
        <w:t xml:space="preserve">Семинар </w:t>
      </w:r>
      <w:r>
        <w:rPr>
          <w:rFonts w:ascii="Times New Roman" w:hAnsi="Times New Roman"/>
          <w:b/>
          <w:i/>
        </w:rPr>
        <w:t>1</w:t>
      </w:r>
      <w:r w:rsidRPr="00875B10">
        <w:rPr>
          <w:rFonts w:ascii="Times New Roman" w:hAnsi="Times New Roman"/>
          <w:b/>
          <w:i/>
        </w:rPr>
        <w:t xml:space="preserve"> д</w:t>
      </w:r>
      <w:r>
        <w:rPr>
          <w:rFonts w:ascii="Times New Roman" w:hAnsi="Times New Roman"/>
          <w:b/>
          <w:i/>
        </w:rPr>
        <w:t>ень</w:t>
      </w:r>
      <w:r w:rsidRPr="00875B10">
        <w:rPr>
          <w:rFonts w:ascii="Times New Roman" w:hAnsi="Times New Roman"/>
          <w:b/>
          <w:i/>
        </w:rPr>
        <w:t xml:space="preserve"> </w:t>
      </w:r>
      <w:r w:rsidR="00A14E77" w:rsidRPr="00875B10">
        <w:rPr>
          <w:rFonts w:ascii="Times New Roman" w:hAnsi="Times New Roman"/>
          <w:i/>
        </w:rPr>
        <w:t xml:space="preserve">– </w:t>
      </w:r>
      <w:r w:rsidR="000A5EF8">
        <w:rPr>
          <w:rFonts w:ascii="Times New Roman" w:hAnsi="Times New Roman"/>
          <w:b/>
          <w:i/>
        </w:rPr>
        <w:t>1</w:t>
      </w:r>
      <w:r w:rsidR="002D21FD">
        <w:rPr>
          <w:rFonts w:ascii="Times New Roman" w:hAnsi="Times New Roman"/>
          <w:b/>
          <w:i/>
        </w:rPr>
        <w:t xml:space="preserve">2 </w:t>
      </w:r>
      <w:r w:rsidR="00A14E77" w:rsidRPr="00875B10">
        <w:rPr>
          <w:rFonts w:ascii="Times New Roman" w:hAnsi="Times New Roman"/>
          <w:b/>
          <w:i/>
        </w:rPr>
        <w:t>900 руб./чел.</w:t>
      </w:r>
      <w:r w:rsidRPr="0014230A">
        <w:rPr>
          <w:rFonts w:ascii="Times New Roman" w:hAnsi="Times New Roman"/>
          <w:b/>
          <w:i/>
        </w:rPr>
        <w:t xml:space="preserve"> </w:t>
      </w:r>
      <w:r w:rsidRPr="00875B10">
        <w:rPr>
          <w:rFonts w:ascii="Times New Roman" w:hAnsi="Times New Roman"/>
          <w:b/>
          <w:i/>
        </w:rPr>
        <w:t>НДС не взимается.</w:t>
      </w:r>
    </w:p>
    <w:p w14:paraId="44161963" w14:textId="5F394AAD" w:rsidR="00A14E77" w:rsidRDefault="00355BE4" w:rsidP="00A14E77">
      <w:pPr>
        <w:spacing w:after="0"/>
        <w:jc w:val="both"/>
        <w:rPr>
          <w:rFonts w:ascii="Times New Roman" w:hAnsi="Times New Roman"/>
          <w:i/>
        </w:rPr>
      </w:pPr>
      <w:r w:rsidRPr="00A14E77">
        <w:rPr>
          <w:rFonts w:ascii="Times New Roman" w:hAnsi="Times New Roman"/>
          <w:b/>
          <w:bCs/>
          <w:i/>
        </w:rPr>
        <w:t>В стоимость входит:</w:t>
      </w:r>
      <w:r w:rsidRPr="00875B10">
        <w:rPr>
          <w:rFonts w:ascii="Times New Roman" w:hAnsi="Times New Roman"/>
          <w:i/>
        </w:rPr>
        <w:t xml:space="preserve"> обучение 1 слушателя </w:t>
      </w:r>
      <w:r w:rsidR="0014230A">
        <w:rPr>
          <w:rFonts w:ascii="Times New Roman" w:hAnsi="Times New Roman"/>
          <w:i/>
        </w:rPr>
        <w:t>1-2</w:t>
      </w:r>
      <w:r w:rsidR="00F8377F" w:rsidRPr="00875B10">
        <w:rPr>
          <w:rFonts w:ascii="Times New Roman" w:hAnsi="Times New Roman"/>
          <w:i/>
        </w:rPr>
        <w:t xml:space="preserve"> дня</w:t>
      </w:r>
      <w:r w:rsidRPr="00875B10">
        <w:rPr>
          <w:rFonts w:ascii="Times New Roman" w:hAnsi="Times New Roman"/>
          <w:i/>
        </w:rPr>
        <w:t>,</w:t>
      </w:r>
      <w:r w:rsidR="00D5199A">
        <w:rPr>
          <w:rFonts w:ascii="Times New Roman" w:hAnsi="Times New Roman"/>
          <w:i/>
        </w:rPr>
        <w:t xml:space="preserve"> </w:t>
      </w:r>
      <w:r w:rsidRPr="00875B10">
        <w:rPr>
          <w:rFonts w:ascii="Times New Roman" w:hAnsi="Times New Roman"/>
          <w:i/>
        </w:rPr>
        <w:t>методические материалы, именной сертификат участника, удостоверение о повышении квалификации в объеме 108 ак. часов.</w:t>
      </w:r>
    </w:p>
    <w:p w14:paraId="443BD79C" w14:textId="77777777" w:rsidR="00047654" w:rsidRPr="00047654" w:rsidRDefault="00047654" w:rsidP="00047654">
      <w:pPr>
        <w:spacing w:after="0" w:line="340" w:lineRule="exact"/>
        <w:jc w:val="center"/>
        <w:rPr>
          <w:rFonts w:ascii="Times New Roman" w:hAnsi="Times New Roman"/>
        </w:rPr>
      </w:pPr>
      <w:r w:rsidRPr="00047654">
        <w:rPr>
          <w:rFonts w:ascii="Times New Roman" w:hAnsi="Times New Roman"/>
        </w:rPr>
        <w:t>______________________________________________________________________________________________</w:t>
      </w:r>
    </w:p>
    <w:p w14:paraId="0F0D6880" w14:textId="57874A47" w:rsidR="007526AA" w:rsidRPr="007B65B6" w:rsidRDefault="007526AA" w:rsidP="00E12A4C">
      <w:pPr>
        <w:spacing w:after="0" w:line="340" w:lineRule="exact"/>
        <w:jc w:val="center"/>
        <w:rPr>
          <w:rFonts w:ascii="Times New Roman" w:hAnsi="Times New Roman"/>
        </w:rPr>
      </w:pPr>
    </w:p>
    <w:p w14:paraId="41332EB8" w14:textId="77777777" w:rsidR="007526AA" w:rsidRPr="00663AE3" w:rsidRDefault="007526AA" w:rsidP="007526AA">
      <w:pPr>
        <w:spacing w:after="0" w:line="340" w:lineRule="exact"/>
        <w:jc w:val="center"/>
        <w:rPr>
          <w:rFonts w:ascii="Verdana" w:eastAsia="MS Mincho" w:hAnsi="Verdana"/>
          <w:b/>
          <w:color w:val="244061"/>
          <w:spacing w:val="6"/>
          <w:sz w:val="28"/>
          <w:szCs w:val="28"/>
          <w:lang w:eastAsia="ru-RU"/>
        </w:rPr>
      </w:pPr>
      <w:r w:rsidRPr="00663AE3">
        <w:rPr>
          <w:rFonts w:ascii="Verdana" w:eastAsia="MS Mincho" w:hAnsi="Verdana"/>
          <w:b/>
          <w:color w:val="244061"/>
          <w:spacing w:val="6"/>
          <w:sz w:val="28"/>
          <w:szCs w:val="28"/>
          <w:lang w:eastAsia="ru-RU"/>
        </w:rPr>
        <w:t>ЗАЯВКА НА УЧАСТИЕ</w:t>
      </w:r>
    </w:p>
    <w:p w14:paraId="63943051" w14:textId="77777777" w:rsidR="007526AA" w:rsidRPr="00663AE3" w:rsidRDefault="007526AA" w:rsidP="007526AA">
      <w:pPr>
        <w:spacing w:after="0" w:line="340" w:lineRule="exact"/>
        <w:jc w:val="center"/>
        <w:rPr>
          <w:rFonts w:ascii="Verdana" w:eastAsia="MS Mincho" w:hAnsi="Verdana"/>
          <w:b/>
          <w:color w:val="244061"/>
          <w:spacing w:val="6"/>
          <w:sz w:val="28"/>
          <w:szCs w:val="28"/>
          <w:lang w:eastAsia="ru-RU"/>
        </w:rPr>
      </w:pPr>
    </w:p>
    <w:tbl>
      <w:tblPr>
        <w:tblW w:w="10789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838"/>
        <w:gridCol w:w="1941"/>
        <w:gridCol w:w="1345"/>
        <w:gridCol w:w="2687"/>
        <w:gridCol w:w="1531"/>
      </w:tblGrid>
      <w:tr w:rsidR="007526AA" w:rsidRPr="00663AE3" w14:paraId="145F4361" w14:textId="77777777" w:rsidTr="007A045B">
        <w:trPr>
          <w:trHeight w:val="405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0E8DB5" w14:textId="6DABC589" w:rsidR="007526AA" w:rsidRPr="00663AE3" w:rsidRDefault="007526AA" w:rsidP="00D32698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244061"/>
                <w:lang w:eastAsia="ru-RU"/>
              </w:rPr>
            </w:pPr>
            <w:r w:rsidRPr="00CD3B83">
              <w:rPr>
                <w:rFonts w:ascii="Times New Roman" w:eastAsia="MS Mincho" w:hAnsi="Times New Roman"/>
                <w:b/>
                <w:bCs/>
                <w:iCs/>
                <w:color w:val="244061"/>
                <w:lang w:eastAsia="ru-RU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«</w:t>
            </w:r>
            <w:r w:rsidRPr="007526AA">
              <w:rPr>
                <w:rFonts w:ascii="Times New Roman" w:eastAsia="MS Mincho" w:hAnsi="Times New Roman"/>
                <w:b/>
                <w:bCs/>
                <w:iCs/>
                <w:color w:val="244061"/>
                <w:lang w:eastAsia="ru-RU"/>
              </w:rPr>
              <w:t>ПОСТАВЩИК ПРОФЕССИОНАЛ - МАСШТАБНЫЕ ПОПРАВКИ В 44-ФЗ И 223-ФЗ ОТ ФАС И МИНФИНА. МЕРЫ ПОДДЕРЖКИ ПОСТАВЩИКОВ В СВЯЗИ С ПАНДЕМИЕЙ КОРОНАВИРУСА. ЗАЩИТА ПРАВ И ЗАКОННЫХ ИНТЕРЕСОВ ПОСТАВЩИКА.</w:t>
            </w:r>
            <w:r w:rsidRPr="00CD3B83">
              <w:rPr>
                <w:rFonts w:ascii="Times New Roman" w:eastAsia="MS Mincho" w:hAnsi="Times New Roman"/>
                <w:b/>
                <w:bCs/>
                <w:iCs/>
                <w:color w:val="244061"/>
                <w:lang w:eastAsia="ru-RU"/>
              </w:rPr>
              <w:t>»</w:t>
            </w:r>
          </w:p>
        </w:tc>
      </w:tr>
      <w:tr w:rsidR="007526AA" w:rsidRPr="00663AE3" w14:paraId="51F225BA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A8A5EC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Дата оформления заявки:</w:t>
            </w:r>
          </w:p>
        </w:tc>
      </w:tr>
      <w:tr w:rsidR="007526AA" w:rsidRPr="00663AE3" w14:paraId="776FF6C3" w14:textId="77777777" w:rsidTr="007A045B">
        <w:trPr>
          <w:trHeight w:val="306"/>
        </w:trPr>
        <w:tc>
          <w:tcPr>
            <w:tcW w:w="52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9E25FD" w14:textId="70BE5C1E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 xml:space="preserve">Сроки проведения: </w:t>
            </w:r>
            <w:r w:rsidR="005E467A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20-21 апреля 2020г.</w:t>
            </w:r>
          </w:p>
        </w:tc>
        <w:tc>
          <w:tcPr>
            <w:tcW w:w="55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243772" w14:textId="198BE036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Место проведения</w:t>
            </w:r>
            <w:r w:rsidRPr="00663AE3">
              <w:rPr>
                <w:rFonts w:ascii="Verdana" w:eastAsia="MS Mincho" w:hAnsi="Verdana"/>
                <w:b/>
                <w:bCs/>
                <w:spacing w:val="6"/>
                <w:sz w:val="16"/>
                <w:szCs w:val="16"/>
                <w:lang w:eastAsia="ru-RU"/>
              </w:rPr>
              <w:t xml:space="preserve">: </w:t>
            </w:r>
            <w:r w:rsidR="00E171DB">
              <w:rPr>
                <w:rFonts w:ascii="Verdana" w:eastAsia="MS Mincho" w:hAnsi="Verdana"/>
                <w:b/>
                <w:bCs/>
                <w:spacing w:val="6"/>
                <w:sz w:val="16"/>
                <w:szCs w:val="16"/>
                <w:lang w:eastAsia="ru-RU"/>
              </w:rPr>
              <w:t>ОНЛАЙН</w:t>
            </w:r>
          </w:p>
        </w:tc>
      </w:tr>
      <w:tr w:rsidR="007526AA" w:rsidRPr="00663AE3" w14:paraId="38138ABA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5A9BB1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Организация:</w:t>
            </w:r>
          </w:p>
        </w:tc>
      </w:tr>
      <w:tr w:rsidR="007526AA" w:rsidRPr="00663AE3" w14:paraId="6BC59D46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BDC89A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Юридический адрес:</w:t>
            </w:r>
          </w:p>
        </w:tc>
      </w:tr>
      <w:tr w:rsidR="007526AA" w:rsidRPr="00663AE3" w14:paraId="1504E9E9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72F84C3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Почтовый адрес:</w:t>
            </w:r>
          </w:p>
        </w:tc>
      </w:tr>
      <w:tr w:rsidR="007526AA" w:rsidRPr="00663AE3" w14:paraId="636FFF36" w14:textId="77777777" w:rsidTr="007A045B">
        <w:trPr>
          <w:trHeight w:val="318"/>
        </w:trPr>
        <w:tc>
          <w:tcPr>
            <w:tcW w:w="32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8E448A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Код города:</w:t>
            </w:r>
          </w:p>
        </w:tc>
        <w:tc>
          <w:tcPr>
            <w:tcW w:w="75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4E86B7B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Телефоны:</w:t>
            </w:r>
          </w:p>
        </w:tc>
      </w:tr>
      <w:tr w:rsidR="007526AA" w:rsidRPr="00663AE3" w14:paraId="1110F9E9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9E96ED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E-mail:</w:t>
            </w:r>
          </w:p>
        </w:tc>
      </w:tr>
      <w:tr w:rsidR="007526AA" w:rsidRPr="00663AE3" w14:paraId="05625866" w14:textId="77777777" w:rsidTr="007A045B">
        <w:trPr>
          <w:trHeight w:val="306"/>
        </w:trPr>
        <w:tc>
          <w:tcPr>
            <w:tcW w:w="657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3502421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Руководитель организации:</w:t>
            </w:r>
          </w:p>
        </w:tc>
        <w:tc>
          <w:tcPr>
            <w:tcW w:w="42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86E094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Действует на основании:</w:t>
            </w:r>
          </w:p>
        </w:tc>
      </w:tr>
      <w:tr w:rsidR="007526AA" w:rsidRPr="00663AE3" w14:paraId="18645CC5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8E5F13C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z w:val="16"/>
                <w:szCs w:val="16"/>
                <w:lang w:eastAsia="ru-RU"/>
              </w:rPr>
              <w:t>Должность руководителя организации:</w:t>
            </w:r>
          </w:p>
        </w:tc>
      </w:tr>
      <w:tr w:rsidR="007526AA" w:rsidRPr="00663AE3" w14:paraId="24AF7956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D47C077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Контактное лицо (Ф.И.О., должность, телефон):</w:t>
            </w:r>
          </w:p>
        </w:tc>
      </w:tr>
      <w:tr w:rsidR="007526AA" w:rsidRPr="00663AE3" w14:paraId="440D62E1" w14:textId="77777777" w:rsidTr="007A045B">
        <w:trPr>
          <w:trHeight w:val="306"/>
        </w:trPr>
        <w:tc>
          <w:tcPr>
            <w:tcW w:w="52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CEA57D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55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AFB707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КПП:</w:t>
            </w:r>
          </w:p>
        </w:tc>
      </w:tr>
      <w:tr w:rsidR="007526AA" w:rsidRPr="00663AE3" w14:paraId="3C40F692" w14:textId="77777777" w:rsidTr="007A045B">
        <w:trPr>
          <w:trHeight w:val="318"/>
        </w:trPr>
        <w:tc>
          <w:tcPr>
            <w:tcW w:w="52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973BB0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Расчетный счет:</w:t>
            </w:r>
          </w:p>
        </w:tc>
        <w:tc>
          <w:tcPr>
            <w:tcW w:w="55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D9A2A2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Кор/счет:</w:t>
            </w:r>
          </w:p>
        </w:tc>
      </w:tr>
      <w:tr w:rsidR="007526AA" w:rsidRPr="00663AE3" w14:paraId="7DCA2DE7" w14:textId="77777777" w:rsidTr="007A045B">
        <w:trPr>
          <w:trHeight w:val="306"/>
        </w:trPr>
        <w:tc>
          <w:tcPr>
            <w:tcW w:w="32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3401116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75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DC4EDC" w14:textId="77777777" w:rsidR="007526AA" w:rsidRPr="00663AE3" w:rsidRDefault="007526AA" w:rsidP="00D32698">
            <w:pPr>
              <w:spacing w:after="0" w:line="340" w:lineRule="exac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Название банка:</w:t>
            </w:r>
          </w:p>
        </w:tc>
      </w:tr>
      <w:tr w:rsidR="007526AA" w:rsidRPr="00663AE3" w14:paraId="24F686F6" w14:textId="77777777" w:rsidTr="007A045B">
        <w:trPr>
          <w:trHeight w:val="306"/>
        </w:trPr>
        <w:tc>
          <w:tcPr>
            <w:tcW w:w="107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4FEAFB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Список участников семинара:</w:t>
            </w:r>
          </w:p>
        </w:tc>
      </w:tr>
      <w:tr w:rsidR="007526AA" w:rsidRPr="00663AE3" w14:paraId="7CDB013A" w14:textId="77777777" w:rsidTr="007A045B">
        <w:trPr>
          <w:trHeight w:val="306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0A454CD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55F03F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z w:val="18"/>
                <w:szCs w:val="18"/>
                <w:lang w:eastAsia="ru-RU"/>
              </w:rPr>
              <w:t>Ф.И.О., организация, должность, моб. телефон участника: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AEE8E6F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bCs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7526AA" w:rsidRPr="00663AE3" w14:paraId="23C1C777" w14:textId="77777777" w:rsidTr="007A045B">
        <w:trPr>
          <w:trHeight w:val="306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CB0427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6B5690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498AB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7526AA" w:rsidRPr="00663AE3" w14:paraId="7EBAA5D6" w14:textId="77777777" w:rsidTr="007A045B">
        <w:trPr>
          <w:trHeight w:val="306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0DF712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CC5B63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DAA362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7526AA" w:rsidRPr="00663AE3" w14:paraId="5614A3D9" w14:textId="77777777" w:rsidTr="007A045B">
        <w:trPr>
          <w:trHeight w:val="306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90EA2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333B7D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7DEDB3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7526AA" w:rsidRPr="00663AE3" w14:paraId="7C6B1949" w14:textId="77777777" w:rsidTr="007A045B">
        <w:trPr>
          <w:trHeight w:val="306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DEA208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FB03D2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CE4CF4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7526AA" w:rsidRPr="00663AE3" w14:paraId="4629A9A0" w14:textId="77777777" w:rsidTr="007A045B">
        <w:trPr>
          <w:trHeight w:val="306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3B5EDE5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744514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AF6C5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</w:tr>
      <w:tr w:rsidR="007526AA" w:rsidRPr="00663AE3" w14:paraId="66FC7919" w14:textId="77777777" w:rsidTr="007A045B">
        <w:trPr>
          <w:trHeight w:val="306"/>
        </w:trPr>
        <w:tc>
          <w:tcPr>
            <w:tcW w:w="92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5D3298" w14:textId="77777777" w:rsidR="007526AA" w:rsidRPr="00663AE3" w:rsidRDefault="007526AA" w:rsidP="00D32698">
            <w:pPr>
              <w:spacing w:after="0" w:line="340" w:lineRule="exact"/>
              <w:jc w:val="right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  <w:r w:rsidRPr="00663AE3"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6AD865" w14:textId="77777777" w:rsidR="007526AA" w:rsidRPr="00663AE3" w:rsidRDefault="007526AA" w:rsidP="00D32698">
            <w:pPr>
              <w:spacing w:after="0" w:line="340" w:lineRule="exact"/>
              <w:jc w:val="center"/>
              <w:rPr>
                <w:rFonts w:ascii="Verdana" w:eastAsia="MS Mincho" w:hAnsi="Verdana"/>
                <w:spacing w:val="6"/>
                <w:sz w:val="16"/>
                <w:szCs w:val="16"/>
                <w:lang w:eastAsia="ru-RU"/>
              </w:rPr>
            </w:pPr>
          </w:p>
        </w:tc>
      </w:tr>
    </w:tbl>
    <w:p w14:paraId="7EBEAF30" w14:textId="77777777" w:rsidR="007526AA" w:rsidRPr="00663AE3" w:rsidRDefault="007526AA" w:rsidP="007526AA">
      <w:pPr>
        <w:spacing w:after="0" w:line="240" w:lineRule="auto"/>
        <w:jc w:val="center"/>
        <w:rPr>
          <w:rFonts w:ascii="Times New Roman" w:eastAsia="MS Mincho" w:hAnsi="Times New Roman"/>
          <w:b/>
          <w:bCs/>
          <w:i/>
          <w:color w:val="215868"/>
          <w:sz w:val="20"/>
          <w:szCs w:val="20"/>
          <w:lang w:eastAsia="ru-RU"/>
        </w:rPr>
      </w:pPr>
    </w:p>
    <w:p w14:paraId="7453AEFC" w14:textId="77777777" w:rsidR="007526AA" w:rsidRPr="00663AE3" w:rsidRDefault="007526AA" w:rsidP="007526AA">
      <w:pPr>
        <w:spacing w:after="0" w:line="240" w:lineRule="auto"/>
        <w:jc w:val="center"/>
        <w:rPr>
          <w:rFonts w:ascii="Times New Roman" w:eastAsia="MS Mincho" w:hAnsi="Times New Roman"/>
          <w:b/>
          <w:bCs/>
          <w:i/>
          <w:color w:val="215868"/>
          <w:sz w:val="20"/>
          <w:szCs w:val="20"/>
          <w:lang w:eastAsia="ru-RU"/>
        </w:rPr>
      </w:pPr>
      <w:r w:rsidRPr="00663AE3">
        <w:rPr>
          <w:rFonts w:ascii="Times New Roman" w:eastAsia="MS Mincho" w:hAnsi="Times New Roman"/>
          <w:b/>
          <w:bCs/>
          <w:i/>
          <w:color w:val="215868"/>
          <w:sz w:val="20"/>
          <w:szCs w:val="20"/>
          <w:lang w:eastAsia="ru-RU"/>
        </w:rPr>
        <w:t>Центр образования «ЭВЕРЕСТ», тел: 8 (495) 988-11-81</w:t>
      </w:r>
    </w:p>
    <w:p w14:paraId="7C39670C" w14:textId="4B3A8198" w:rsidR="007526AA" w:rsidRPr="007526AA" w:rsidRDefault="007526AA" w:rsidP="007526AA">
      <w:pPr>
        <w:spacing w:after="0" w:line="240" w:lineRule="auto"/>
        <w:jc w:val="center"/>
        <w:rPr>
          <w:rFonts w:ascii="Times New Roman" w:eastAsia="MS Mincho" w:hAnsi="Times New Roman"/>
          <w:b/>
          <w:bCs/>
          <w:i/>
          <w:color w:val="215868"/>
          <w:sz w:val="20"/>
          <w:szCs w:val="20"/>
          <w:lang w:val="en-US" w:eastAsia="ru-RU"/>
        </w:rPr>
      </w:pPr>
      <w:r w:rsidRPr="00663AE3">
        <w:rPr>
          <w:rFonts w:ascii="Times New Roman" w:eastAsia="MS Mincho" w:hAnsi="Times New Roman"/>
          <w:b/>
          <w:bCs/>
          <w:i/>
          <w:color w:val="215868"/>
          <w:sz w:val="20"/>
          <w:szCs w:val="20"/>
          <w:lang w:val="en-US" w:eastAsia="ru-RU"/>
        </w:rPr>
        <w:t xml:space="preserve">E-mail: info@co-everest.ru, dogovor@co-everest.ru; </w:t>
      </w:r>
      <w:r w:rsidRPr="00663AE3">
        <w:rPr>
          <w:rFonts w:ascii="Times New Roman" w:eastAsia="MS Mincho" w:hAnsi="Times New Roman"/>
          <w:b/>
          <w:bCs/>
          <w:i/>
          <w:color w:val="215868"/>
          <w:sz w:val="20"/>
          <w:szCs w:val="20"/>
          <w:lang w:eastAsia="ru-RU"/>
        </w:rPr>
        <w:t>сайт</w:t>
      </w:r>
      <w:r w:rsidRPr="00663AE3">
        <w:rPr>
          <w:rFonts w:ascii="Times New Roman" w:eastAsia="MS Mincho" w:hAnsi="Times New Roman"/>
          <w:b/>
          <w:bCs/>
          <w:i/>
          <w:color w:val="215868"/>
          <w:sz w:val="20"/>
          <w:szCs w:val="20"/>
          <w:lang w:val="en-US" w:eastAsia="ru-RU"/>
        </w:rPr>
        <w:t>: www.co-everest.ru</w:t>
      </w:r>
    </w:p>
    <w:sectPr w:rsidR="007526AA" w:rsidRPr="007526AA" w:rsidSect="008D1A93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22891"/>
    <w:multiLevelType w:val="hybridMultilevel"/>
    <w:tmpl w:val="D484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D7CCE"/>
    <w:multiLevelType w:val="hybridMultilevel"/>
    <w:tmpl w:val="6EFE7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32D97"/>
    <w:multiLevelType w:val="hybridMultilevel"/>
    <w:tmpl w:val="6504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C1911"/>
    <w:multiLevelType w:val="hybridMultilevel"/>
    <w:tmpl w:val="342A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C15A4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10"/>
    <w:rsid w:val="00047654"/>
    <w:rsid w:val="00085055"/>
    <w:rsid w:val="000A5EF8"/>
    <w:rsid w:val="000D3F4F"/>
    <w:rsid w:val="0014230A"/>
    <w:rsid w:val="00184D1B"/>
    <w:rsid w:val="00190415"/>
    <w:rsid w:val="0019092B"/>
    <w:rsid w:val="001B70A7"/>
    <w:rsid w:val="001D2FB3"/>
    <w:rsid w:val="001F1652"/>
    <w:rsid w:val="00230454"/>
    <w:rsid w:val="00247FAE"/>
    <w:rsid w:val="00255805"/>
    <w:rsid w:val="0029776C"/>
    <w:rsid w:val="002A4C83"/>
    <w:rsid w:val="002C0C7F"/>
    <w:rsid w:val="002D21FD"/>
    <w:rsid w:val="002F6215"/>
    <w:rsid w:val="0030250E"/>
    <w:rsid w:val="003318A3"/>
    <w:rsid w:val="00355BE4"/>
    <w:rsid w:val="003D2C59"/>
    <w:rsid w:val="003E6ED2"/>
    <w:rsid w:val="004054CE"/>
    <w:rsid w:val="0041640C"/>
    <w:rsid w:val="00424733"/>
    <w:rsid w:val="00433606"/>
    <w:rsid w:val="004339B0"/>
    <w:rsid w:val="00453958"/>
    <w:rsid w:val="004E69CB"/>
    <w:rsid w:val="0050638F"/>
    <w:rsid w:val="005068AD"/>
    <w:rsid w:val="00517F16"/>
    <w:rsid w:val="0052671D"/>
    <w:rsid w:val="005554EB"/>
    <w:rsid w:val="005752D3"/>
    <w:rsid w:val="005E467A"/>
    <w:rsid w:val="005F6B06"/>
    <w:rsid w:val="00646D69"/>
    <w:rsid w:val="00647277"/>
    <w:rsid w:val="00671373"/>
    <w:rsid w:val="00677F4B"/>
    <w:rsid w:val="00695CA2"/>
    <w:rsid w:val="0071766C"/>
    <w:rsid w:val="00723031"/>
    <w:rsid w:val="00732783"/>
    <w:rsid w:val="007343B2"/>
    <w:rsid w:val="007526AA"/>
    <w:rsid w:val="00755116"/>
    <w:rsid w:val="00757372"/>
    <w:rsid w:val="00774DDB"/>
    <w:rsid w:val="007942A9"/>
    <w:rsid w:val="007A045B"/>
    <w:rsid w:val="007B65B6"/>
    <w:rsid w:val="007D144D"/>
    <w:rsid w:val="007E74C2"/>
    <w:rsid w:val="007F5972"/>
    <w:rsid w:val="008144B9"/>
    <w:rsid w:val="00846F5A"/>
    <w:rsid w:val="008523E5"/>
    <w:rsid w:val="00875B10"/>
    <w:rsid w:val="008763D5"/>
    <w:rsid w:val="00880F6E"/>
    <w:rsid w:val="008940A2"/>
    <w:rsid w:val="008D1A93"/>
    <w:rsid w:val="00936DC2"/>
    <w:rsid w:val="00995EF9"/>
    <w:rsid w:val="009C6CBC"/>
    <w:rsid w:val="009F4349"/>
    <w:rsid w:val="009F7B07"/>
    <w:rsid w:val="00A14E77"/>
    <w:rsid w:val="00A4242A"/>
    <w:rsid w:val="00AA2589"/>
    <w:rsid w:val="00AF310E"/>
    <w:rsid w:val="00B045C6"/>
    <w:rsid w:val="00B07FE9"/>
    <w:rsid w:val="00B413F8"/>
    <w:rsid w:val="00B5130F"/>
    <w:rsid w:val="00B95910"/>
    <w:rsid w:val="00B97E20"/>
    <w:rsid w:val="00BA67D6"/>
    <w:rsid w:val="00BE2AA3"/>
    <w:rsid w:val="00BF43A5"/>
    <w:rsid w:val="00C202A4"/>
    <w:rsid w:val="00C76A37"/>
    <w:rsid w:val="00C9074D"/>
    <w:rsid w:val="00CB33A5"/>
    <w:rsid w:val="00CC1181"/>
    <w:rsid w:val="00D33582"/>
    <w:rsid w:val="00D5199A"/>
    <w:rsid w:val="00DC16A4"/>
    <w:rsid w:val="00DE1137"/>
    <w:rsid w:val="00E05A23"/>
    <w:rsid w:val="00E12A4C"/>
    <w:rsid w:val="00E171DB"/>
    <w:rsid w:val="00E51308"/>
    <w:rsid w:val="00EE6472"/>
    <w:rsid w:val="00F173F6"/>
    <w:rsid w:val="00F23A8D"/>
    <w:rsid w:val="00F23D74"/>
    <w:rsid w:val="00F36590"/>
    <w:rsid w:val="00F42FC4"/>
    <w:rsid w:val="00F510C2"/>
    <w:rsid w:val="00F625AC"/>
    <w:rsid w:val="00F8377F"/>
    <w:rsid w:val="00F97320"/>
    <w:rsid w:val="00FB121F"/>
    <w:rsid w:val="00FB3E84"/>
    <w:rsid w:val="00FC4047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character" w:styleId="a8">
    <w:name w:val="Unresolved Mention"/>
    <w:basedOn w:val="a0"/>
    <w:uiPriority w:val="99"/>
    <w:semiHidden/>
    <w:unhideWhenUsed/>
    <w:rsid w:val="002A4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75</cp:revision>
  <cp:lastPrinted>2019-10-03T06:46:00Z</cp:lastPrinted>
  <dcterms:created xsi:type="dcterms:W3CDTF">2020-02-21T09:54:00Z</dcterms:created>
  <dcterms:modified xsi:type="dcterms:W3CDTF">2020-04-17T05:59:00Z</dcterms:modified>
</cp:coreProperties>
</file>